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4BDED" w14:textId="77777777" w:rsidR="004F6D60" w:rsidRPr="007D01AF" w:rsidRDefault="00177620" w:rsidP="00916634">
      <w:pPr>
        <w:spacing w:after="0"/>
        <w:jc w:val="center"/>
        <w:rPr>
          <w:rFonts w:cstheme="minorHAnsi"/>
          <w:b/>
          <w:sz w:val="24"/>
          <w:szCs w:val="24"/>
        </w:rPr>
      </w:pPr>
      <w:r w:rsidRPr="007D01AF">
        <w:rPr>
          <w:rFonts w:cstheme="minorHAnsi"/>
          <w:b/>
          <w:i/>
          <w:noProof/>
          <w:sz w:val="24"/>
          <w:szCs w:val="24"/>
        </w:rPr>
        <w:drawing>
          <wp:inline distT="0" distB="0" distL="0" distR="0" wp14:anchorId="6C04BE1D" wp14:editId="6C04BE1E">
            <wp:extent cx="4693920" cy="74146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DA_logo new websit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94095" cy="757290"/>
                    </a:xfrm>
                    <a:prstGeom prst="rect">
                      <a:avLst/>
                    </a:prstGeom>
                  </pic:spPr>
                </pic:pic>
              </a:graphicData>
            </a:graphic>
          </wp:inline>
        </w:drawing>
      </w:r>
    </w:p>
    <w:p w14:paraId="6C04BDEF" w14:textId="77777777" w:rsidR="001F4262" w:rsidRPr="007D01AF" w:rsidRDefault="001F4262" w:rsidP="0042390E">
      <w:pPr>
        <w:spacing w:after="0"/>
        <w:jc w:val="center"/>
        <w:rPr>
          <w:rFonts w:cstheme="minorHAnsi"/>
          <w:b/>
          <w:i/>
          <w:sz w:val="24"/>
          <w:szCs w:val="24"/>
        </w:rPr>
      </w:pPr>
    </w:p>
    <w:p w14:paraId="6C04BDF0" w14:textId="050461A6" w:rsidR="00C15675" w:rsidRPr="007D01AF" w:rsidRDefault="004D0EDC" w:rsidP="0042390E">
      <w:pPr>
        <w:spacing w:after="0"/>
        <w:jc w:val="center"/>
        <w:rPr>
          <w:rFonts w:cstheme="minorHAnsi"/>
          <w:b/>
          <w:i/>
          <w:sz w:val="28"/>
          <w:szCs w:val="28"/>
        </w:rPr>
      </w:pPr>
      <w:r w:rsidRPr="007D01AF">
        <w:rPr>
          <w:rFonts w:cstheme="minorHAnsi"/>
          <w:b/>
          <w:i/>
          <w:sz w:val="28"/>
          <w:szCs w:val="28"/>
        </w:rPr>
        <w:t>NCDA</w:t>
      </w:r>
      <w:r w:rsidR="002B6FC4" w:rsidRPr="007D01AF">
        <w:rPr>
          <w:rFonts w:cstheme="minorHAnsi"/>
          <w:b/>
          <w:i/>
          <w:sz w:val="28"/>
          <w:szCs w:val="28"/>
        </w:rPr>
        <w:t xml:space="preserve"> Board </w:t>
      </w:r>
      <w:r w:rsidR="003F2B65" w:rsidRPr="007D01AF">
        <w:rPr>
          <w:rFonts w:cstheme="minorHAnsi"/>
          <w:b/>
          <w:i/>
          <w:sz w:val="28"/>
          <w:szCs w:val="28"/>
        </w:rPr>
        <w:t>of Directors Meeting</w:t>
      </w:r>
    </w:p>
    <w:p w14:paraId="38B0D259" w14:textId="14FDFFFE" w:rsidR="00E6524A" w:rsidRPr="007D01AF" w:rsidRDefault="00F07AC8" w:rsidP="007F37FF">
      <w:pPr>
        <w:spacing w:after="0" w:line="240" w:lineRule="auto"/>
        <w:jc w:val="center"/>
        <w:rPr>
          <w:rFonts w:cstheme="minorHAnsi"/>
          <w:bCs/>
          <w:iCs/>
        </w:rPr>
      </w:pPr>
      <w:r w:rsidRPr="007D01AF">
        <w:rPr>
          <w:rFonts w:cstheme="minorHAnsi"/>
          <w:b/>
        </w:rPr>
        <w:t xml:space="preserve">June </w:t>
      </w:r>
      <w:r w:rsidR="00DC7F01" w:rsidRPr="007D01AF">
        <w:rPr>
          <w:rFonts w:cstheme="minorHAnsi"/>
          <w:b/>
        </w:rPr>
        <w:t>24-25, 2024</w:t>
      </w:r>
    </w:p>
    <w:p w14:paraId="76D9CFB8" w14:textId="6D888B03" w:rsidR="00EA6B45" w:rsidRPr="007D01AF" w:rsidRDefault="005E042B" w:rsidP="007F37FF">
      <w:pPr>
        <w:spacing w:after="0" w:line="240" w:lineRule="auto"/>
        <w:jc w:val="center"/>
        <w:rPr>
          <w:rFonts w:cstheme="minorHAnsi"/>
          <w:b/>
          <w:bCs/>
        </w:rPr>
      </w:pPr>
      <w:r w:rsidRPr="007D01AF">
        <w:rPr>
          <w:rFonts w:cstheme="minorHAnsi"/>
          <w:b/>
          <w:bCs/>
        </w:rPr>
        <w:t>Sandpiper</w:t>
      </w:r>
      <w:r w:rsidR="001811E5" w:rsidRPr="007D01AF">
        <w:rPr>
          <w:rFonts w:cstheme="minorHAnsi"/>
          <w:b/>
          <w:bCs/>
        </w:rPr>
        <w:t xml:space="preserve"> </w:t>
      </w:r>
      <w:r w:rsidRPr="007D01AF">
        <w:rPr>
          <w:rFonts w:cstheme="minorHAnsi"/>
          <w:b/>
          <w:bCs/>
        </w:rPr>
        <w:t>Salon A</w:t>
      </w:r>
    </w:p>
    <w:p w14:paraId="1DC9B672" w14:textId="77777777" w:rsidR="00000BE0" w:rsidRPr="007D01AF" w:rsidRDefault="00000BE0" w:rsidP="00E6524A">
      <w:pPr>
        <w:spacing w:after="0" w:line="240" w:lineRule="auto"/>
        <w:rPr>
          <w:rFonts w:cstheme="minorHAnsi"/>
        </w:rPr>
      </w:pPr>
    </w:p>
    <w:p w14:paraId="283EF953" w14:textId="01D0963F" w:rsidR="00E6524A" w:rsidRPr="00A625A3" w:rsidRDefault="00932A4D" w:rsidP="00E6524A">
      <w:pPr>
        <w:spacing w:after="0" w:line="240" w:lineRule="auto"/>
        <w:rPr>
          <w:rFonts w:cstheme="minorHAnsi"/>
        </w:rPr>
      </w:pPr>
      <w:r w:rsidRPr="00A625A3">
        <w:rPr>
          <w:rFonts w:cstheme="minorHAnsi"/>
        </w:rPr>
        <w:t>Carolyn Jones</w:t>
      </w:r>
      <w:r w:rsidR="00E6524A" w:rsidRPr="00A625A3">
        <w:rPr>
          <w:rFonts w:cstheme="minorHAnsi"/>
        </w:rPr>
        <w:t>, President</w:t>
      </w:r>
      <w:r w:rsidR="00E6524A" w:rsidRPr="00A625A3">
        <w:rPr>
          <w:rFonts w:cstheme="minorHAnsi"/>
        </w:rPr>
        <w:tab/>
      </w:r>
      <w:r w:rsidR="00E6524A" w:rsidRPr="00A625A3">
        <w:rPr>
          <w:rFonts w:cstheme="minorHAnsi"/>
        </w:rPr>
        <w:tab/>
      </w:r>
      <w:r w:rsidR="00E6524A" w:rsidRPr="00A625A3">
        <w:rPr>
          <w:rFonts w:cstheme="minorHAnsi"/>
        </w:rPr>
        <w:tab/>
      </w:r>
      <w:r w:rsidR="00E6524A" w:rsidRPr="00A625A3">
        <w:rPr>
          <w:rFonts w:cstheme="minorHAnsi"/>
        </w:rPr>
        <w:tab/>
      </w:r>
      <w:r w:rsidR="00934C10" w:rsidRPr="00A625A3">
        <w:rPr>
          <w:rFonts w:cstheme="minorHAnsi"/>
        </w:rPr>
        <w:t>Courtney Warnsman</w:t>
      </w:r>
      <w:r w:rsidR="00E6524A" w:rsidRPr="00A625A3">
        <w:rPr>
          <w:rFonts w:cstheme="minorHAnsi"/>
        </w:rPr>
        <w:t>, Trustee</w:t>
      </w:r>
    </w:p>
    <w:p w14:paraId="13A9AF3E" w14:textId="06BCF467" w:rsidR="00E6524A" w:rsidRPr="00A625A3" w:rsidRDefault="00932A4D" w:rsidP="00E6524A">
      <w:pPr>
        <w:spacing w:after="0" w:line="240" w:lineRule="auto"/>
        <w:rPr>
          <w:rFonts w:cstheme="minorHAnsi"/>
        </w:rPr>
      </w:pPr>
      <w:r w:rsidRPr="00A625A3">
        <w:rPr>
          <w:rFonts w:cstheme="minorHAnsi"/>
        </w:rPr>
        <w:t>Lakeisha Mathews</w:t>
      </w:r>
      <w:r w:rsidR="00E6524A" w:rsidRPr="00A625A3">
        <w:rPr>
          <w:rFonts w:cstheme="minorHAnsi"/>
        </w:rPr>
        <w:t>, Past President</w:t>
      </w:r>
      <w:r w:rsidR="00E6524A" w:rsidRPr="00A625A3">
        <w:rPr>
          <w:rFonts w:cstheme="minorHAnsi"/>
        </w:rPr>
        <w:tab/>
      </w:r>
      <w:r w:rsidR="00E6524A" w:rsidRPr="00A625A3">
        <w:rPr>
          <w:rFonts w:cstheme="minorHAnsi"/>
        </w:rPr>
        <w:tab/>
      </w:r>
      <w:r w:rsidR="00E6524A" w:rsidRPr="00A625A3">
        <w:rPr>
          <w:rFonts w:cstheme="minorHAnsi"/>
        </w:rPr>
        <w:tab/>
      </w:r>
      <w:r w:rsidR="00B85287" w:rsidRPr="00A625A3">
        <w:rPr>
          <w:rFonts w:cstheme="minorHAnsi"/>
        </w:rPr>
        <w:t>David Ford</w:t>
      </w:r>
      <w:r w:rsidR="00E6524A" w:rsidRPr="00A625A3">
        <w:rPr>
          <w:rFonts w:cstheme="minorHAnsi"/>
        </w:rPr>
        <w:t>,</w:t>
      </w:r>
      <w:r w:rsidR="00B85287" w:rsidRPr="00A625A3">
        <w:rPr>
          <w:rFonts w:cstheme="minorHAnsi"/>
        </w:rPr>
        <w:t xml:space="preserve"> </w:t>
      </w:r>
      <w:r w:rsidR="00E6524A" w:rsidRPr="00A625A3">
        <w:rPr>
          <w:rFonts w:cstheme="minorHAnsi"/>
        </w:rPr>
        <w:t>Trustee</w:t>
      </w:r>
    </w:p>
    <w:p w14:paraId="594F35DA" w14:textId="48BA8EF1" w:rsidR="00E6524A" w:rsidRPr="00A625A3" w:rsidRDefault="00932A4D" w:rsidP="00E6524A">
      <w:pPr>
        <w:spacing w:after="0" w:line="240" w:lineRule="auto"/>
        <w:rPr>
          <w:rFonts w:cstheme="minorHAnsi"/>
        </w:rPr>
      </w:pPr>
      <w:r w:rsidRPr="00A625A3">
        <w:rPr>
          <w:rFonts w:cstheme="minorHAnsi"/>
        </w:rPr>
        <w:t>Marty Apodaca</w:t>
      </w:r>
      <w:r w:rsidR="00E6524A" w:rsidRPr="00A625A3">
        <w:rPr>
          <w:rFonts w:cstheme="minorHAnsi"/>
        </w:rPr>
        <w:t>, President-Elect</w:t>
      </w:r>
      <w:r w:rsidR="00E6524A" w:rsidRPr="00A625A3">
        <w:rPr>
          <w:rFonts w:cstheme="minorHAnsi"/>
        </w:rPr>
        <w:tab/>
      </w:r>
      <w:r w:rsidR="00E6524A" w:rsidRPr="00A625A3">
        <w:rPr>
          <w:rFonts w:cstheme="minorHAnsi"/>
        </w:rPr>
        <w:tab/>
      </w:r>
      <w:r w:rsidR="00E6524A" w:rsidRPr="00A625A3">
        <w:rPr>
          <w:rFonts w:cstheme="minorHAnsi"/>
        </w:rPr>
        <w:tab/>
      </w:r>
      <w:r w:rsidR="007D01AF" w:rsidRPr="00A625A3">
        <w:rPr>
          <w:rFonts w:cstheme="minorHAnsi"/>
        </w:rPr>
        <w:tab/>
      </w:r>
      <w:r w:rsidR="006379E1" w:rsidRPr="00A625A3">
        <w:rPr>
          <w:rFonts w:cstheme="minorHAnsi"/>
        </w:rPr>
        <w:t>Deanna Knighton</w:t>
      </w:r>
      <w:r w:rsidR="00E6524A" w:rsidRPr="00A625A3">
        <w:rPr>
          <w:rFonts w:cstheme="minorHAnsi"/>
        </w:rPr>
        <w:t>, Trustee</w:t>
      </w:r>
    </w:p>
    <w:p w14:paraId="2AE45AD3" w14:textId="1B42EA5B" w:rsidR="00E6524A" w:rsidRPr="00A625A3" w:rsidRDefault="00932A4D" w:rsidP="00E6524A">
      <w:pPr>
        <w:spacing w:after="0" w:line="240" w:lineRule="auto"/>
        <w:rPr>
          <w:rFonts w:cstheme="minorHAnsi"/>
        </w:rPr>
      </w:pPr>
      <w:r w:rsidRPr="00A625A3">
        <w:rPr>
          <w:rFonts w:cstheme="minorHAnsi"/>
        </w:rPr>
        <w:t>Dirk Matthews</w:t>
      </w:r>
      <w:r w:rsidR="00E6524A" w:rsidRPr="00A625A3">
        <w:rPr>
          <w:rFonts w:cstheme="minorHAnsi"/>
        </w:rPr>
        <w:t>, President-Elect-Elect</w:t>
      </w:r>
      <w:r w:rsidR="00E6524A" w:rsidRPr="00A625A3">
        <w:rPr>
          <w:rFonts w:cstheme="minorHAnsi"/>
        </w:rPr>
        <w:tab/>
      </w:r>
      <w:r w:rsidR="00E6524A" w:rsidRPr="00A625A3">
        <w:rPr>
          <w:rFonts w:cstheme="minorHAnsi"/>
        </w:rPr>
        <w:tab/>
      </w:r>
      <w:r w:rsidRPr="00A625A3">
        <w:rPr>
          <w:rFonts w:cstheme="minorHAnsi"/>
        </w:rPr>
        <w:tab/>
        <w:t>Carla Cheatham</w:t>
      </w:r>
      <w:r w:rsidR="00E6524A" w:rsidRPr="00A625A3">
        <w:rPr>
          <w:rFonts w:cstheme="minorHAnsi"/>
        </w:rPr>
        <w:t>, Trustee</w:t>
      </w:r>
    </w:p>
    <w:p w14:paraId="33847601" w14:textId="380A8C44" w:rsidR="00E6524A" w:rsidRPr="00A625A3" w:rsidRDefault="00E6524A" w:rsidP="00E6524A">
      <w:pPr>
        <w:spacing w:after="0" w:line="240" w:lineRule="auto"/>
        <w:rPr>
          <w:rFonts w:cstheme="minorHAnsi"/>
        </w:rPr>
      </w:pPr>
      <w:r w:rsidRPr="00A625A3">
        <w:rPr>
          <w:rFonts w:cstheme="minorHAnsi"/>
        </w:rPr>
        <w:t>Julia Makela, Secretary</w:t>
      </w:r>
      <w:r w:rsidRPr="00A625A3">
        <w:rPr>
          <w:rFonts w:cstheme="minorHAnsi"/>
        </w:rPr>
        <w:tab/>
      </w:r>
      <w:r w:rsidRPr="00A625A3">
        <w:rPr>
          <w:rFonts w:cstheme="minorHAnsi"/>
        </w:rPr>
        <w:tab/>
      </w:r>
      <w:r w:rsidRPr="00A625A3">
        <w:rPr>
          <w:rFonts w:cstheme="minorHAnsi"/>
        </w:rPr>
        <w:tab/>
      </w:r>
      <w:r w:rsidRPr="00A625A3">
        <w:rPr>
          <w:rFonts w:cstheme="minorHAnsi"/>
        </w:rPr>
        <w:tab/>
      </w:r>
      <w:r w:rsidR="007D01AF" w:rsidRPr="00A625A3">
        <w:rPr>
          <w:rFonts w:cstheme="minorHAnsi"/>
        </w:rPr>
        <w:tab/>
      </w:r>
      <w:r w:rsidR="00242273" w:rsidRPr="00A625A3">
        <w:rPr>
          <w:rFonts w:cstheme="minorHAnsi"/>
        </w:rPr>
        <w:t>J</w:t>
      </w:r>
      <w:r w:rsidR="00AF7FBF" w:rsidRPr="00A625A3">
        <w:rPr>
          <w:rFonts w:cstheme="minorHAnsi"/>
        </w:rPr>
        <w:t>im</w:t>
      </w:r>
      <w:r w:rsidR="00242273" w:rsidRPr="00A625A3">
        <w:rPr>
          <w:rFonts w:cstheme="minorHAnsi"/>
        </w:rPr>
        <w:t xml:space="preserve"> Peacock</w:t>
      </w:r>
      <w:r w:rsidRPr="00A625A3">
        <w:rPr>
          <w:rFonts w:cstheme="minorHAnsi"/>
        </w:rPr>
        <w:t>, Trustee</w:t>
      </w:r>
    </w:p>
    <w:p w14:paraId="769ACE5F" w14:textId="74326146" w:rsidR="00E6524A" w:rsidRPr="00A625A3" w:rsidRDefault="006379E1" w:rsidP="00E6524A">
      <w:pPr>
        <w:spacing w:after="0" w:line="240" w:lineRule="auto"/>
        <w:rPr>
          <w:rFonts w:cstheme="minorHAnsi"/>
        </w:rPr>
      </w:pPr>
      <w:r w:rsidRPr="00A625A3">
        <w:rPr>
          <w:rFonts w:cstheme="minorHAnsi"/>
        </w:rPr>
        <w:t>Melissa Wheeler</w:t>
      </w:r>
      <w:r w:rsidR="00E6524A" w:rsidRPr="00A625A3">
        <w:rPr>
          <w:rFonts w:cstheme="minorHAnsi"/>
        </w:rPr>
        <w:t>, Treasurer</w:t>
      </w:r>
      <w:r w:rsidR="00E6524A" w:rsidRPr="00A625A3">
        <w:rPr>
          <w:rFonts w:cstheme="minorHAnsi"/>
        </w:rPr>
        <w:tab/>
      </w:r>
      <w:r w:rsidR="00E6524A" w:rsidRPr="00A625A3">
        <w:rPr>
          <w:rFonts w:cstheme="minorHAnsi"/>
        </w:rPr>
        <w:tab/>
      </w:r>
      <w:r w:rsidR="00E6524A" w:rsidRPr="00A625A3">
        <w:rPr>
          <w:rFonts w:cstheme="minorHAnsi"/>
        </w:rPr>
        <w:tab/>
      </w:r>
      <w:r w:rsidR="00E6524A" w:rsidRPr="00A625A3">
        <w:rPr>
          <w:rFonts w:cstheme="minorHAnsi"/>
        </w:rPr>
        <w:tab/>
      </w:r>
      <w:r w:rsidR="00934C10" w:rsidRPr="00A625A3">
        <w:rPr>
          <w:rFonts w:cstheme="minorHAnsi"/>
        </w:rPr>
        <w:t>Stacy Van Horn</w:t>
      </w:r>
      <w:r w:rsidR="00E6524A" w:rsidRPr="00A625A3">
        <w:rPr>
          <w:rFonts w:cstheme="minorHAnsi"/>
        </w:rPr>
        <w:t>, Trustee</w:t>
      </w:r>
    </w:p>
    <w:p w14:paraId="272AF173" w14:textId="1A49C5BB" w:rsidR="00E6524A" w:rsidRPr="00A625A3" w:rsidRDefault="00932A4D" w:rsidP="00E6524A">
      <w:pPr>
        <w:spacing w:after="0" w:line="240" w:lineRule="auto"/>
        <w:rPr>
          <w:rFonts w:cstheme="minorHAnsi"/>
        </w:rPr>
      </w:pPr>
      <w:r w:rsidRPr="00A625A3">
        <w:rPr>
          <w:rFonts w:cstheme="minorHAnsi"/>
        </w:rPr>
        <w:t>Kathy Evans</w:t>
      </w:r>
      <w:r w:rsidR="00E6524A" w:rsidRPr="00A625A3">
        <w:rPr>
          <w:rFonts w:cstheme="minorHAnsi"/>
        </w:rPr>
        <w:t xml:space="preserve">, ACA Governing Rep </w:t>
      </w:r>
      <w:r w:rsidR="00E6524A" w:rsidRPr="00A625A3">
        <w:rPr>
          <w:rFonts w:cstheme="minorHAnsi"/>
        </w:rPr>
        <w:tab/>
      </w:r>
      <w:r w:rsidR="00E6524A" w:rsidRPr="00A625A3">
        <w:rPr>
          <w:rFonts w:cstheme="minorHAnsi"/>
        </w:rPr>
        <w:tab/>
      </w:r>
      <w:r w:rsidR="00E6524A" w:rsidRPr="00A625A3">
        <w:rPr>
          <w:rFonts w:cstheme="minorHAnsi"/>
        </w:rPr>
        <w:tab/>
        <w:t>Deneen Pennington, Exec</w:t>
      </w:r>
      <w:r w:rsidR="008F2449" w:rsidRPr="00A625A3">
        <w:rPr>
          <w:rFonts w:cstheme="minorHAnsi"/>
        </w:rPr>
        <w:t>utive</w:t>
      </w:r>
      <w:r w:rsidR="00E6524A" w:rsidRPr="00A625A3">
        <w:rPr>
          <w:rFonts w:cstheme="minorHAnsi"/>
        </w:rPr>
        <w:t xml:space="preserve"> Director</w:t>
      </w:r>
    </w:p>
    <w:p w14:paraId="63811602" w14:textId="41441713" w:rsidR="00020EDD" w:rsidRPr="00A625A3" w:rsidRDefault="00020EDD" w:rsidP="0094343C">
      <w:pPr>
        <w:pStyle w:val="ListParagraph"/>
        <w:spacing w:after="0" w:line="240" w:lineRule="auto"/>
        <w:ind w:left="0"/>
        <w:rPr>
          <w:rFonts w:eastAsia="Times New Roman" w:cstheme="minorHAnsi"/>
          <w:color w:val="222222"/>
        </w:rPr>
      </w:pPr>
    </w:p>
    <w:p w14:paraId="6FEDC481" w14:textId="77777777" w:rsidR="00B125D6" w:rsidRPr="00A625A3" w:rsidRDefault="00B125D6" w:rsidP="007B523F">
      <w:pPr>
        <w:pStyle w:val="ListParagraph"/>
        <w:spacing w:after="0" w:line="240" w:lineRule="auto"/>
        <w:ind w:left="0"/>
        <w:rPr>
          <w:rFonts w:eastAsia="Times New Roman" w:cstheme="minorHAnsi"/>
          <w:color w:val="222222"/>
        </w:rPr>
      </w:pPr>
    </w:p>
    <w:p w14:paraId="29F93909" w14:textId="04422B94" w:rsidR="007D01AF" w:rsidRPr="00B14E6D" w:rsidRDefault="007D01AF" w:rsidP="007D01AF">
      <w:pPr>
        <w:pStyle w:val="ListParagraph"/>
        <w:spacing w:after="0" w:line="240" w:lineRule="auto"/>
        <w:ind w:left="0"/>
        <w:rPr>
          <w:rFonts w:eastAsia="Times New Roman" w:cstheme="minorHAnsi"/>
          <w:b/>
          <w:bCs/>
          <w:color w:val="222222"/>
          <w:sz w:val="28"/>
          <w:szCs w:val="28"/>
        </w:rPr>
      </w:pPr>
      <w:r w:rsidRPr="00B14E6D">
        <w:rPr>
          <w:rFonts w:eastAsia="Times New Roman" w:cstheme="minorHAnsi"/>
          <w:b/>
          <w:bCs/>
          <w:color w:val="222222"/>
          <w:sz w:val="28"/>
          <w:szCs w:val="28"/>
        </w:rPr>
        <w:t>Monday, June 24, 2024: Meeting Called to Order by Carolyn at 3:</w:t>
      </w:r>
      <w:r w:rsidR="000C4A8F" w:rsidRPr="00B14E6D">
        <w:rPr>
          <w:rFonts w:eastAsia="Times New Roman" w:cstheme="minorHAnsi"/>
          <w:b/>
          <w:bCs/>
          <w:color w:val="222222"/>
          <w:sz w:val="28"/>
          <w:szCs w:val="28"/>
        </w:rPr>
        <w:t>16</w:t>
      </w:r>
      <w:r w:rsidRPr="00B14E6D">
        <w:rPr>
          <w:rFonts w:eastAsia="Times New Roman" w:cstheme="minorHAnsi"/>
          <w:b/>
          <w:bCs/>
          <w:color w:val="222222"/>
          <w:sz w:val="28"/>
          <w:szCs w:val="28"/>
        </w:rPr>
        <w:t xml:space="preserve"> PM PT</w:t>
      </w:r>
    </w:p>
    <w:p w14:paraId="590DE602" w14:textId="77777777" w:rsidR="007D01AF" w:rsidRPr="00A625A3" w:rsidRDefault="007D01AF" w:rsidP="007D01AF">
      <w:pPr>
        <w:spacing w:after="0" w:line="240" w:lineRule="auto"/>
        <w:rPr>
          <w:rFonts w:eastAsia="Times New Roman" w:cstheme="minorHAnsi"/>
          <w:color w:val="222222"/>
        </w:rPr>
      </w:pPr>
    </w:p>
    <w:p w14:paraId="053DCF78" w14:textId="77777777" w:rsidR="007D01AF" w:rsidRPr="00A625A3" w:rsidRDefault="007D01AF" w:rsidP="007D01AF">
      <w:pPr>
        <w:spacing w:after="0" w:line="240" w:lineRule="auto"/>
        <w:rPr>
          <w:rFonts w:eastAsia="Times New Roman" w:cstheme="minorHAnsi"/>
          <w:b/>
          <w:bCs/>
          <w:color w:val="222222"/>
          <w:sz w:val="24"/>
          <w:szCs w:val="24"/>
        </w:rPr>
      </w:pPr>
      <w:r w:rsidRPr="00A625A3">
        <w:rPr>
          <w:rFonts w:eastAsia="Times New Roman" w:cstheme="minorHAnsi"/>
          <w:b/>
          <w:bCs/>
          <w:color w:val="222222"/>
          <w:sz w:val="24"/>
          <w:szCs w:val="24"/>
        </w:rPr>
        <w:t>1. Roll Call (Julia)</w:t>
      </w:r>
    </w:p>
    <w:p w14:paraId="2F4CE1EC" w14:textId="23491829" w:rsidR="007D01AF" w:rsidRPr="00A625A3" w:rsidRDefault="000C4A8F" w:rsidP="007D01AF">
      <w:pPr>
        <w:spacing w:after="0" w:line="240" w:lineRule="auto"/>
        <w:rPr>
          <w:rFonts w:eastAsia="Times New Roman" w:cstheme="minorHAnsi"/>
        </w:rPr>
      </w:pPr>
      <w:r w:rsidRPr="00A625A3">
        <w:rPr>
          <w:rFonts w:eastAsia="Times New Roman" w:cstheme="minorHAnsi"/>
        </w:rPr>
        <w:t>14</w:t>
      </w:r>
      <w:r w:rsidR="007D01AF" w:rsidRPr="00A625A3">
        <w:rPr>
          <w:rFonts w:eastAsia="Times New Roman" w:cstheme="minorHAnsi"/>
        </w:rPr>
        <w:t xml:space="preserve"> in attendance at the beginning of the meeting. </w:t>
      </w:r>
    </w:p>
    <w:p w14:paraId="3383DE78" w14:textId="140E3A27" w:rsidR="007D01AF" w:rsidRPr="00A625A3" w:rsidRDefault="007D01AF" w:rsidP="007D01AF">
      <w:pPr>
        <w:spacing w:after="0" w:line="240" w:lineRule="auto"/>
        <w:rPr>
          <w:rFonts w:eastAsia="Times New Roman" w:cstheme="minorHAnsi"/>
        </w:rPr>
      </w:pPr>
      <w:r w:rsidRPr="00A625A3">
        <w:rPr>
          <w:rFonts w:eastAsia="Times New Roman" w:cstheme="minorHAnsi"/>
        </w:rPr>
        <w:t xml:space="preserve">A quorum is present. </w:t>
      </w:r>
    </w:p>
    <w:p w14:paraId="64FA8339" w14:textId="77777777" w:rsidR="007D01AF" w:rsidRPr="00A625A3" w:rsidRDefault="007D01AF" w:rsidP="007D01AF">
      <w:pPr>
        <w:spacing w:after="0" w:line="240" w:lineRule="auto"/>
        <w:rPr>
          <w:rFonts w:eastAsia="Times New Roman" w:cstheme="minorHAnsi"/>
        </w:rPr>
      </w:pPr>
    </w:p>
    <w:p w14:paraId="7989158B" w14:textId="77777777" w:rsidR="007D01AF" w:rsidRPr="00A625A3" w:rsidRDefault="007D01AF" w:rsidP="007D01AF">
      <w:pPr>
        <w:spacing w:after="0" w:line="240" w:lineRule="auto"/>
        <w:rPr>
          <w:rFonts w:eastAsia="Times New Roman" w:cstheme="minorHAnsi"/>
        </w:rPr>
      </w:pPr>
    </w:p>
    <w:p w14:paraId="1B0C6EA8" w14:textId="77777777" w:rsidR="007D01AF" w:rsidRPr="007D01AF" w:rsidRDefault="007D01AF" w:rsidP="007D01AF">
      <w:pPr>
        <w:spacing w:after="0" w:line="240" w:lineRule="auto"/>
        <w:rPr>
          <w:rFonts w:eastAsia="Times New Roman" w:cstheme="minorHAnsi"/>
          <w:sz w:val="24"/>
          <w:szCs w:val="24"/>
        </w:rPr>
      </w:pPr>
      <w:r w:rsidRPr="00A625A3">
        <w:rPr>
          <w:rFonts w:eastAsia="Times New Roman" w:cstheme="minorHAnsi"/>
          <w:b/>
          <w:bCs/>
          <w:sz w:val="24"/>
          <w:szCs w:val="24"/>
        </w:rPr>
        <w:t>2. Approval of the Agenda (Carolyn)</w:t>
      </w:r>
    </w:p>
    <w:p w14:paraId="46FDF1EE" w14:textId="4EFD5943" w:rsidR="007D01AF" w:rsidRPr="000C4A8F" w:rsidRDefault="007D01AF" w:rsidP="007D01AF">
      <w:pPr>
        <w:pStyle w:val="Normal1"/>
        <w:spacing w:line="240" w:lineRule="auto"/>
        <w:rPr>
          <w:rFonts w:asciiTheme="minorHAnsi" w:hAnsiTheme="minorHAnsi" w:cstheme="minorHAnsi"/>
          <w:highlight w:val="yellow"/>
        </w:rPr>
      </w:pPr>
      <w:r w:rsidRPr="007D01AF">
        <w:rPr>
          <w:rFonts w:asciiTheme="minorHAnsi" w:hAnsiTheme="minorHAnsi" w:cstheme="minorHAnsi"/>
          <w:b/>
          <w:bCs/>
          <w:highlight w:val="yellow"/>
        </w:rPr>
        <w:t>MOTION</w:t>
      </w:r>
      <w:r w:rsidRPr="007D01AF">
        <w:rPr>
          <w:rFonts w:asciiTheme="minorHAnsi" w:hAnsiTheme="minorHAnsi" w:cstheme="minorHAnsi"/>
          <w:highlight w:val="yellow"/>
        </w:rPr>
        <w:t xml:space="preserve"> was made </w:t>
      </w:r>
      <w:r w:rsidRPr="000C4A8F">
        <w:rPr>
          <w:rFonts w:asciiTheme="minorHAnsi" w:hAnsiTheme="minorHAnsi" w:cstheme="minorHAnsi"/>
          <w:highlight w:val="yellow"/>
        </w:rPr>
        <w:t xml:space="preserve">by </w:t>
      </w:r>
      <w:r w:rsidR="000C4A8F" w:rsidRPr="000C4A8F">
        <w:rPr>
          <w:rFonts w:asciiTheme="minorHAnsi" w:hAnsiTheme="minorHAnsi" w:cstheme="minorHAnsi"/>
          <w:highlight w:val="yellow"/>
        </w:rPr>
        <w:t>David</w:t>
      </w:r>
      <w:r w:rsidRPr="000C4A8F">
        <w:rPr>
          <w:rFonts w:asciiTheme="minorHAnsi" w:hAnsiTheme="minorHAnsi" w:cstheme="minorHAnsi"/>
          <w:highlight w:val="yellow"/>
        </w:rPr>
        <w:t xml:space="preserve"> to approve the agenda.</w:t>
      </w:r>
    </w:p>
    <w:p w14:paraId="17371B91" w14:textId="7060A2D0" w:rsidR="007D01AF" w:rsidRPr="000C4A8F" w:rsidRDefault="007D01AF" w:rsidP="007D01AF">
      <w:pPr>
        <w:pStyle w:val="Normal1"/>
        <w:spacing w:line="240" w:lineRule="auto"/>
        <w:rPr>
          <w:rFonts w:asciiTheme="minorHAnsi" w:hAnsiTheme="minorHAnsi" w:cstheme="minorHAnsi"/>
          <w:highlight w:val="yellow"/>
        </w:rPr>
      </w:pPr>
      <w:r w:rsidRPr="000C4A8F">
        <w:rPr>
          <w:rFonts w:asciiTheme="minorHAnsi" w:hAnsiTheme="minorHAnsi" w:cstheme="minorHAnsi"/>
          <w:highlight w:val="yellow"/>
        </w:rPr>
        <w:t xml:space="preserve">Seconded by </w:t>
      </w:r>
      <w:r w:rsidR="000C4A8F" w:rsidRPr="000C4A8F">
        <w:rPr>
          <w:rFonts w:asciiTheme="minorHAnsi" w:hAnsiTheme="minorHAnsi" w:cstheme="minorHAnsi"/>
          <w:highlight w:val="yellow"/>
        </w:rPr>
        <w:t>Courtney</w:t>
      </w:r>
      <w:r w:rsidRPr="000C4A8F">
        <w:rPr>
          <w:rFonts w:asciiTheme="minorHAnsi" w:hAnsiTheme="minorHAnsi" w:cstheme="minorHAnsi"/>
          <w:highlight w:val="yellow"/>
        </w:rPr>
        <w:t>.</w:t>
      </w:r>
    </w:p>
    <w:p w14:paraId="382956ED" w14:textId="77777777" w:rsidR="007D01AF" w:rsidRPr="007D01AF" w:rsidRDefault="007D01AF" w:rsidP="007D01AF">
      <w:pPr>
        <w:pStyle w:val="Normal1"/>
        <w:spacing w:line="240" w:lineRule="auto"/>
        <w:rPr>
          <w:rFonts w:asciiTheme="minorHAnsi" w:hAnsiTheme="minorHAnsi" w:cstheme="minorHAnsi"/>
          <w:highlight w:val="yellow"/>
        </w:rPr>
      </w:pPr>
      <w:r w:rsidRPr="007D01AF">
        <w:rPr>
          <w:rFonts w:asciiTheme="minorHAnsi" w:hAnsiTheme="minorHAnsi" w:cstheme="minorHAnsi"/>
          <w:highlight w:val="yellow"/>
        </w:rPr>
        <w:t xml:space="preserve">Motion passes unanimously (no opposing votes, no abstentions). </w:t>
      </w:r>
    </w:p>
    <w:p w14:paraId="24F8A65B" w14:textId="77777777" w:rsidR="007D01AF" w:rsidRPr="007D01AF" w:rsidRDefault="007D01AF" w:rsidP="007D01AF">
      <w:pPr>
        <w:pStyle w:val="Normal1"/>
        <w:spacing w:line="240" w:lineRule="auto"/>
        <w:rPr>
          <w:rFonts w:asciiTheme="minorHAnsi" w:hAnsiTheme="minorHAnsi" w:cstheme="minorHAnsi"/>
          <w:highlight w:val="yellow"/>
        </w:rPr>
      </w:pPr>
    </w:p>
    <w:p w14:paraId="7212A5E1" w14:textId="77777777" w:rsidR="007D01AF" w:rsidRPr="007D01AF" w:rsidRDefault="007D01AF" w:rsidP="007D01AF">
      <w:pPr>
        <w:pStyle w:val="Normal1"/>
        <w:spacing w:line="240" w:lineRule="auto"/>
        <w:rPr>
          <w:rFonts w:asciiTheme="minorHAnsi" w:hAnsiTheme="minorHAnsi" w:cstheme="minorHAnsi"/>
          <w:highlight w:val="yellow"/>
        </w:rPr>
      </w:pPr>
    </w:p>
    <w:p w14:paraId="5072AB1D" w14:textId="613E4D59" w:rsidR="007D01AF" w:rsidRPr="007D01AF" w:rsidRDefault="007D01AF" w:rsidP="007D01AF">
      <w:pPr>
        <w:spacing w:after="0" w:line="240" w:lineRule="auto"/>
        <w:rPr>
          <w:rFonts w:eastAsia="Times New Roman" w:cstheme="minorHAnsi"/>
          <w:b/>
          <w:bCs/>
          <w:sz w:val="24"/>
          <w:szCs w:val="24"/>
        </w:rPr>
      </w:pPr>
      <w:r w:rsidRPr="00A625A3">
        <w:rPr>
          <w:rFonts w:eastAsia="Times New Roman" w:cstheme="minorHAnsi"/>
          <w:b/>
          <w:bCs/>
          <w:sz w:val="24"/>
          <w:szCs w:val="24"/>
        </w:rPr>
        <w:t>3. Approval of t</w:t>
      </w:r>
      <w:r w:rsidRPr="007D01AF">
        <w:rPr>
          <w:rFonts w:eastAsia="Times New Roman" w:cstheme="minorHAnsi"/>
          <w:b/>
          <w:bCs/>
          <w:sz w:val="24"/>
          <w:szCs w:val="24"/>
        </w:rPr>
        <w:t>he May Minutes (Julia)</w:t>
      </w:r>
    </w:p>
    <w:p w14:paraId="5A1B5379" w14:textId="4D8746A0" w:rsidR="007D01AF" w:rsidRPr="007D01AF" w:rsidRDefault="007D01AF" w:rsidP="007D01AF">
      <w:pPr>
        <w:spacing w:after="0" w:line="240" w:lineRule="auto"/>
        <w:rPr>
          <w:rFonts w:eastAsia="Times New Roman" w:cstheme="minorHAnsi"/>
          <w:b/>
          <w:bCs/>
          <w:sz w:val="24"/>
          <w:szCs w:val="24"/>
        </w:rPr>
      </w:pPr>
      <w:r w:rsidRPr="007D01AF">
        <w:rPr>
          <w:rFonts w:eastAsia="Times New Roman" w:cstheme="minorHAnsi"/>
          <w:i/>
          <w:iCs/>
          <w:color w:val="222222"/>
        </w:rPr>
        <w:t>Please see the copy of the May 2024 minutes provided by NCDA Headquarters on the Board webpage.</w:t>
      </w:r>
    </w:p>
    <w:p w14:paraId="655E1DEC" w14:textId="3B440AF9" w:rsidR="007D01AF" w:rsidRPr="000C4A8F" w:rsidRDefault="007D01AF" w:rsidP="007D01AF">
      <w:pPr>
        <w:pStyle w:val="Normal1"/>
        <w:spacing w:line="240" w:lineRule="auto"/>
        <w:rPr>
          <w:rFonts w:asciiTheme="minorHAnsi" w:hAnsiTheme="minorHAnsi" w:cstheme="minorHAnsi"/>
          <w:highlight w:val="yellow"/>
        </w:rPr>
      </w:pPr>
      <w:r w:rsidRPr="007D01AF">
        <w:rPr>
          <w:rFonts w:asciiTheme="minorHAnsi" w:hAnsiTheme="minorHAnsi" w:cstheme="minorHAnsi"/>
          <w:b/>
          <w:bCs/>
          <w:highlight w:val="yellow"/>
        </w:rPr>
        <w:t>MOTION</w:t>
      </w:r>
      <w:r w:rsidRPr="007D01AF">
        <w:rPr>
          <w:rFonts w:asciiTheme="minorHAnsi" w:hAnsiTheme="minorHAnsi" w:cstheme="minorHAnsi"/>
          <w:highlight w:val="yellow"/>
        </w:rPr>
        <w:t xml:space="preserve"> was made </w:t>
      </w:r>
      <w:r w:rsidRPr="000C4A8F">
        <w:rPr>
          <w:rFonts w:asciiTheme="minorHAnsi" w:hAnsiTheme="minorHAnsi" w:cstheme="minorHAnsi"/>
          <w:highlight w:val="yellow"/>
        </w:rPr>
        <w:t xml:space="preserve">by </w:t>
      </w:r>
      <w:r w:rsidR="000C4A8F" w:rsidRPr="000C4A8F">
        <w:rPr>
          <w:rFonts w:asciiTheme="minorHAnsi" w:hAnsiTheme="minorHAnsi" w:cstheme="minorHAnsi"/>
          <w:highlight w:val="yellow"/>
        </w:rPr>
        <w:t>Deanna</w:t>
      </w:r>
      <w:r w:rsidRPr="000C4A8F">
        <w:rPr>
          <w:rFonts w:asciiTheme="minorHAnsi" w:hAnsiTheme="minorHAnsi" w:cstheme="minorHAnsi"/>
          <w:highlight w:val="yellow"/>
        </w:rPr>
        <w:t xml:space="preserve"> to approve the May minutes.</w:t>
      </w:r>
    </w:p>
    <w:p w14:paraId="66AEE62F" w14:textId="4D8E9A68" w:rsidR="007D01AF" w:rsidRPr="000C4A8F" w:rsidRDefault="007D01AF" w:rsidP="007D01AF">
      <w:pPr>
        <w:pStyle w:val="Normal1"/>
        <w:spacing w:line="240" w:lineRule="auto"/>
        <w:rPr>
          <w:rFonts w:asciiTheme="minorHAnsi" w:hAnsiTheme="minorHAnsi" w:cstheme="minorHAnsi"/>
          <w:highlight w:val="yellow"/>
        </w:rPr>
      </w:pPr>
      <w:r w:rsidRPr="000C4A8F">
        <w:rPr>
          <w:rFonts w:asciiTheme="minorHAnsi" w:hAnsiTheme="minorHAnsi" w:cstheme="minorHAnsi"/>
          <w:highlight w:val="yellow"/>
        </w:rPr>
        <w:t xml:space="preserve">Seconded by </w:t>
      </w:r>
      <w:r w:rsidR="000C4A8F" w:rsidRPr="000C4A8F">
        <w:rPr>
          <w:rFonts w:asciiTheme="minorHAnsi" w:hAnsiTheme="minorHAnsi" w:cstheme="minorHAnsi"/>
          <w:highlight w:val="yellow"/>
        </w:rPr>
        <w:t>Stacy</w:t>
      </w:r>
      <w:r w:rsidRPr="000C4A8F">
        <w:rPr>
          <w:rFonts w:asciiTheme="minorHAnsi" w:hAnsiTheme="minorHAnsi" w:cstheme="minorHAnsi"/>
          <w:highlight w:val="yellow"/>
        </w:rPr>
        <w:t>.</w:t>
      </w:r>
    </w:p>
    <w:p w14:paraId="5EC19827" w14:textId="77777777" w:rsidR="007D01AF" w:rsidRPr="007D01AF" w:rsidRDefault="007D01AF" w:rsidP="007D01AF">
      <w:pPr>
        <w:pStyle w:val="Normal1"/>
        <w:spacing w:line="240" w:lineRule="auto"/>
        <w:rPr>
          <w:rFonts w:asciiTheme="minorHAnsi" w:hAnsiTheme="minorHAnsi" w:cstheme="minorHAnsi"/>
          <w:highlight w:val="yellow"/>
        </w:rPr>
      </w:pPr>
      <w:r w:rsidRPr="007D01AF">
        <w:rPr>
          <w:rFonts w:asciiTheme="minorHAnsi" w:hAnsiTheme="minorHAnsi" w:cstheme="minorHAnsi"/>
          <w:highlight w:val="yellow"/>
        </w:rPr>
        <w:t xml:space="preserve">Motion passes unanimously (no opposing votes, no abstentions). </w:t>
      </w:r>
    </w:p>
    <w:p w14:paraId="43F6EC68" w14:textId="77777777" w:rsidR="007D01AF" w:rsidRDefault="007D01AF" w:rsidP="007D01AF">
      <w:pPr>
        <w:pStyle w:val="Normal1"/>
        <w:spacing w:line="240" w:lineRule="auto"/>
        <w:rPr>
          <w:rFonts w:asciiTheme="minorHAnsi" w:hAnsiTheme="minorHAnsi" w:cstheme="minorHAnsi"/>
          <w:highlight w:val="yellow"/>
        </w:rPr>
      </w:pPr>
    </w:p>
    <w:p w14:paraId="1328CEC8" w14:textId="77777777" w:rsidR="002E4B90" w:rsidRPr="007D01AF" w:rsidRDefault="002E4B90" w:rsidP="007D01AF">
      <w:pPr>
        <w:pStyle w:val="Normal1"/>
        <w:spacing w:line="240" w:lineRule="auto"/>
        <w:rPr>
          <w:rFonts w:asciiTheme="minorHAnsi" w:hAnsiTheme="minorHAnsi" w:cstheme="minorHAnsi"/>
          <w:highlight w:val="yellow"/>
        </w:rPr>
      </w:pPr>
    </w:p>
    <w:p w14:paraId="7925ED43" w14:textId="6E31DD44" w:rsidR="007D01AF" w:rsidRPr="00A625A3" w:rsidRDefault="007D01AF" w:rsidP="007D01AF">
      <w:pPr>
        <w:spacing w:after="0" w:line="240" w:lineRule="auto"/>
        <w:rPr>
          <w:rFonts w:eastAsia="Times New Roman" w:cstheme="minorHAnsi"/>
          <w:b/>
          <w:bCs/>
          <w:sz w:val="24"/>
          <w:szCs w:val="24"/>
        </w:rPr>
      </w:pPr>
      <w:r w:rsidRPr="00A625A3">
        <w:rPr>
          <w:rFonts w:eastAsia="Times New Roman" w:cstheme="minorHAnsi"/>
          <w:b/>
          <w:bCs/>
          <w:sz w:val="24"/>
          <w:szCs w:val="24"/>
        </w:rPr>
        <w:t>4. Membership Report (Deneen)</w:t>
      </w:r>
    </w:p>
    <w:p w14:paraId="3F0C165B" w14:textId="3A6D3955" w:rsidR="007D01AF" w:rsidRPr="00A625A3" w:rsidRDefault="007D01AF" w:rsidP="007D01AF">
      <w:pPr>
        <w:spacing w:after="0" w:line="240" w:lineRule="auto"/>
        <w:rPr>
          <w:rFonts w:eastAsia="Times New Roman" w:cstheme="minorHAnsi"/>
          <w:color w:val="222222"/>
        </w:rPr>
      </w:pPr>
      <w:r w:rsidRPr="00A625A3">
        <w:rPr>
          <w:rFonts w:eastAsia="Times New Roman" w:cstheme="minorHAnsi"/>
          <w:i/>
          <w:iCs/>
          <w:color w:val="222222"/>
        </w:rPr>
        <w:t xml:space="preserve">Please see the June 2024 Membership Report provided by NCDA Headquarters. </w:t>
      </w:r>
    </w:p>
    <w:p w14:paraId="4DC27401" w14:textId="5FC93466" w:rsidR="00CE6E73" w:rsidRPr="00A625A3" w:rsidRDefault="00CE6E73" w:rsidP="00CE6E73">
      <w:pPr>
        <w:pStyle w:val="ListParagraph"/>
        <w:spacing w:after="0" w:line="240" w:lineRule="auto"/>
        <w:ind w:left="0"/>
        <w:rPr>
          <w:rFonts w:eastAsia="Times New Roman" w:cstheme="minorHAnsi"/>
          <w:color w:val="222222"/>
        </w:rPr>
      </w:pPr>
      <w:r w:rsidRPr="00A625A3">
        <w:rPr>
          <w:rFonts w:eastAsia="Times New Roman" w:cstheme="minorHAnsi"/>
          <w:color w:val="222222"/>
        </w:rPr>
        <w:t>The June 2024 membership report show</w:t>
      </w:r>
      <w:r w:rsidR="00A625A3" w:rsidRPr="00A625A3">
        <w:rPr>
          <w:rFonts w:eastAsia="Times New Roman" w:cstheme="minorHAnsi"/>
          <w:color w:val="222222"/>
        </w:rPr>
        <w:t>s</w:t>
      </w:r>
      <w:r w:rsidRPr="00A625A3">
        <w:rPr>
          <w:rFonts w:eastAsia="Times New Roman" w:cstheme="minorHAnsi"/>
          <w:color w:val="222222"/>
        </w:rPr>
        <w:t xml:space="preserve"> current membership numbers at </w:t>
      </w:r>
      <w:r w:rsidR="000C4A8F" w:rsidRPr="00A625A3">
        <w:rPr>
          <w:rFonts w:eastAsia="Times New Roman" w:cstheme="minorHAnsi"/>
          <w:color w:val="222222"/>
        </w:rPr>
        <w:t>6,407</w:t>
      </w:r>
      <w:r w:rsidRPr="00A625A3">
        <w:rPr>
          <w:rFonts w:eastAsia="Times New Roman" w:cstheme="minorHAnsi"/>
          <w:color w:val="222222"/>
        </w:rPr>
        <w:t xml:space="preserve">, which is an increase of </w:t>
      </w:r>
      <w:r w:rsidR="000C4A8F" w:rsidRPr="00A625A3">
        <w:rPr>
          <w:rFonts w:eastAsia="Times New Roman" w:cstheme="minorHAnsi"/>
          <w:color w:val="222222"/>
        </w:rPr>
        <w:t>13% over last year at this time.</w:t>
      </w:r>
      <w:r w:rsidRPr="00A625A3">
        <w:rPr>
          <w:rFonts w:eastAsia="Times New Roman" w:cstheme="minorHAnsi"/>
          <w:color w:val="222222"/>
        </w:rPr>
        <w:t xml:space="preserve"> Ethnicity stats show that 42% of membership identify with underrepresented categories, which is an increase of 2% as compared to last year at this time. As of last month, 5,300 credentials had been awarded. This is good news all around. Membership and credentialling statistics will be shared with an infographic during the opening session of the conference. </w:t>
      </w:r>
    </w:p>
    <w:p w14:paraId="6B7BCD89" w14:textId="77777777" w:rsidR="000C4A8F" w:rsidRPr="00A625A3" w:rsidRDefault="000C4A8F" w:rsidP="007D01AF">
      <w:pPr>
        <w:pStyle w:val="ListParagraph"/>
        <w:spacing w:after="0" w:line="240" w:lineRule="auto"/>
        <w:ind w:left="0"/>
        <w:rPr>
          <w:rFonts w:eastAsia="Times New Roman" w:cstheme="minorHAnsi"/>
          <w:color w:val="222222"/>
        </w:rPr>
      </w:pPr>
    </w:p>
    <w:p w14:paraId="3A268AC2" w14:textId="77777777" w:rsidR="007D01AF" w:rsidRPr="00A625A3" w:rsidRDefault="007D01AF" w:rsidP="007D01AF">
      <w:pPr>
        <w:pStyle w:val="ListParagraph"/>
        <w:spacing w:after="0" w:line="240" w:lineRule="auto"/>
        <w:ind w:left="0"/>
        <w:rPr>
          <w:rFonts w:eastAsia="Times New Roman" w:cstheme="minorHAnsi"/>
          <w:color w:val="222222"/>
        </w:rPr>
      </w:pPr>
    </w:p>
    <w:p w14:paraId="77663BD1" w14:textId="77777777" w:rsidR="001E31E1" w:rsidRDefault="001E31E1" w:rsidP="007D01AF">
      <w:pPr>
        <w:spacing w:after="0" w:line="240" w:lineRule="auto"/>
        <w:rPr>
          <w:rFonts w:eastAsia="Times New Roman" w:cstheme="minorHAnsi"/>
          <w:b/>
          <w:bCs/>
          <w:sz w:val="24"/>
          <w:szCs w:val="24"/>
        </w:rPr>
      </w:pPr>
    </w:p>
    <w:p w14:paraId="49DABB60" w14:textId="77777777" w:rsidR="001E31E1" w:rsidRDefault="001E31E1" w:rsidP="007D01AF">
      <w:pPr>
        <w:spacing w:after="0" w:line="240" w:lineRule="auto"/>
        <w:rPr>
          <w:rFonts w:eastAsia="Times New Roman" w:cstheme="minorHAnsi"/>
          <w:b/>
          <w:bCs/>
          <w:sz w:val="24"/>
          <w:szCs w:val="24"/>
        </w:rPr>
      </w:pPr>
    </w:p>
    <w:p w14:paraId="7F4E8485" w14:textId="2811B1B2" w:rsidR="007D01AF" w:rsidRPr="00A625A3" w:rsidRDefault="007D01AF" w:rsidP="007D01AF">
      <w:pPr>
        <w:spacing w:after="0" w:line="240" w:lineRule="auto"/>
        <w:rPr>
          <w:rFonts w:eastAsia="Times New Roman" w:cstheme="minorHAnsi"/>
          <w:b/>
          <w:bCs/>
          <w:sz w:val="24"/>
          <w:szCs w:val="24"/>
        </w:rPr>
      </w:pPr>
      <w:r w:rsidRPr="00A625A3">
        <w:rPr>
          <w:rFonts w:eastAsia="Times New Roman" w:cstheme="minorHAnsi"/>
          <w:b/>
          <w:bCs/>
          <w:sz w:val="24"/>
          <w:szCs w:val="24"/>
        </w:rPr>
        <w:lastRenderedPageBreak/>
        <w:t>5. Treasurer’s Report (Missy)</w:t>
      </w:r>
    </w:p>
    <w:p w14:paraId="023ECCCB" w14:textId="77777777" w:rsidR="007D01AF" w:rsidRPr="007D01AF" w:rsidRDefault="007D01AF" w:rsidP="007D01AF">
      <w:pPr>
        <w:spacing w:after="0" w:line="240" w:lineRule="auto"/>
        <w:rPr>
          <w:rFonts w:eastAsia="Times New Roman" w:cstheme="minorHAnsi"/>
          <w:color w:val="222222"/>
        </w:rPr>
      </w:pPr>
      <w:r w:rsidRPr="00A625A3">
        <w:rPr>
          <w:rFonts w:eastAsia="Times New Roman" w:cstheme="minorHAnsi"/>
          <w:i/>
          <w:iCs/>
          <w:color w:val="222222"/>
        </w:rPr>
        <w:t>Please see the March 2024</w:t>
      </w:r>
      <w:r w:rsidRPr="007D01AF">
        <w:rPr>
          <w:rFonts w:eastAsia="Times New Roman" w:cstheme="minorHAnsi"/>
          <w:i/>
          <w:iCs/>
          <w:color w:val="222222"/>
        </w:rPr>
        <w:t xml:space="preserve"> Treasurer’s Report spreadsheet provided by NCDA Headquarters. Additional reflections provided here:</w:t>
      </w:r>
    </w:p>
    <w:p w14:paraId="529765B9" w14:textId="12D5EA8C" w:rsidR="000A33C4" w:rsidRPr="00B14E6D" w:rsidRDefault="000A33C4" w:rsidP="007B523F">
      <w:pPr>
        <w:pStyle w:val="ListParagraph"/>
        <w:spacing w:after="0" w:line="240" w:lineRule="auto"/>
        <w:ind w:left="0"/>
        <w:rPr>
          <w:rFonts w:eastAsia="Times New Roman" w:cstheme="minorHAnsi"/>
          <w:b/>
          <w:bCs/>
          <w:i/>
          <w:iCs/>
          <w:color w:val="222222"/>
          <w:sz w:val="24"/>
          <w:szCs w:val="24"/>
        </w:rPr>
      </w:pPr>
      <w:r w:rsidRPr="00B14E6D">
        <w:rPr>
          <w:rFonts w:eastAsia="Times New Roman" w:cstheme="minorHAnsi"/>
          <w:b/>
          <w:bCs/>
          <w:i/>
          <w:iCs/>
          <w:color w:val="222222"/>
          <w:sz w:val="24"/>
          <w:szCs w:val="24"/>
        </w:rPr>
        <w:t>Revenues</w:t>
      </w:r>
    </w:p>
    <w:p w14:paraId="7C9F093D" w14:textId="6DE99699" w:rsidR="00CE6E73" w:rsidRDefault="000A33C4" w:rsidP="007B523F">
      <w:pPr>
        <w:pStyle w:val="ListParagraph"/>
        <w:spacing w:after="0" w:line="240" w:lineRule="auto"/>
        <w:ind w:left="0"/>
        <w:rPr>
          <w:rFonts w:eastAsia="Times New Roman" w:cstheme="minorHAnsi"/>
          <w:color w:val="222222"/>
        </w:rPr>
      </w:pPr>
      <w:r>
        <w:rPr>
          <w:rFonts w:eastAsia="Times New Roman" w:cstheme="minorHAnsi"/>
          <w:color w:val="222222"/>
        </w:rPr>
        <w:t xml:space="preserve">At the end of May, conference revenues were at 93% of predicted values, with outstanding balances in the registration system. We anticipate exceeding predictions, barring unexpected expenses. Virtual events were also notably successful this year, bringing in $20,000 more than anticipated. Credentialling and marketing are at 66% of anticipated revenues, which is </w:t>
      </w:r>
      <w:r w:rsidR="00BE4367">
        <w:rPr>
          <w:rFonts w:eastAsia="Times New Roman" w:cstheme="minorHAnsi"/>
          <w:color w:val="222222"/>
        </w:rPr>
        <w:t>like</w:t>
      </w:r>
      <w:r>
        <w:rPr>
          <w:rFonts w:eastAsia="Times New Roman" w:cstheme="minorHAnsi"/>
          <w:color w:val="222222"/>
        </w:rPr>
        <w:t xml:space="preserve"> last year at this time. Publications are at 49% of anticipated revenues, which is down from last year at this time. We are hoping for a late summer uptick, aligned with purchases in preparation for the Fall </w:t>
      </w:r>
      <w:r w:rsidR="00A625A3">
        <w:rPr>
          <w:rFonts w:eastAsia="Times New Roman" w:cstheme="minorHAnsi"/>
          <w:color w:val="222222"/>
        </w:rPr>
        <w:t>academic term</w:t>
      </w:r>
      <w:r>
        <w:rPr>
          <w:rFonts w:eastAsia="Times New Roman" w:cstheme="minorHAnsi"/>
          <w:color w:val="222222"/>
        </w:rPr>
        <w:t xml:space="preserve">.  In total, we have secured approximately 74% of </w:t>
      </w:r>
      <w:r w:rsidR="00BE4367">
        <w:rPr>
          <w:rFonts w:eastAsia="Times New Roman" w:cstheme="minorHAnsi"/>
          <w:color w:val="222222"/>
        </w:rPr>
        <w:t>the expected</w:t>
      </w:r>
      <w:r>
        <w:rPr>
          <w:rFonts w:eastAsia="Times New Roman" w:cstheme="minorHAnsi"/>
          <w:color w:val="222222"/>
        </w:rPr>
        <w:t xml:space="preserve"> revenue (without consideration of outside contracts).</w:t>
      </w:r>
    </w:p>
    <w:p w14:paraId="4895B74D" w14:textId="77777777" w:rsidR="000A33C4" w:rsidRDefault="000A33C4" w:rsidP="007B523F">
      <w:pPr>
        <w:pStyle w:val="ListParagraph"/>
        <w:spacing w:after="0" w:line="240" w:lineRule="auto"/>
        <w:ind w:left="0"/>
        <w:rPr>
          <w:rFonts w:eastAsia="Times New Roman" w:cstheme="minorHAnsi"/>
          <w:color w:val="222222"/>
        </w:rPr>
      </w:pPr>
    </w:p>
    <w:p w14:paraId="229509E3" w14:textId="58A02D6B" w:rsidR="000A33C4" w:rsidRPr="00B14E6D" w:rsidRDefault="000A33C4" w:rsidP="007B523F">
      <w:pPr>
        <w:pStyle w:val="ListParagraph"/>
        <w:spacing w:after="0" w:line="240" w:lineRule="auto"/>
        <w:ind w:left="0"/>
        <w:rPr>
          <w:rFonts w:eastAsia="Times New Roman" w:cstheme="minorHAnsi"/>
          <w:color w:val="222222"/>
          <w:sz w:val="24"/>
          <w:szCs w:val="24"/>
        </w:rPr>
      </w:pPr>
      <w:r w:rsidRPr="00B14E6D">
        <w:rPr>
          <w:rFonts w:eastAsia="Times New Roman" w:cstheme="minorHAnsi"/>
          <w:b/>
          <w:bCs/>
          <w:i/>
          <w:iCs/>
          <w:color w:val="222222"/>
          <w:sz w:val="24"/>
          <w:szCs w:val="24"/>
        </w:rPr>
        <w:t>Expenses</w:t>
      </w:r>
    </w:p>
    <w:p w14:paraId="440AD292" w14:textId="45252207" w:rsidR="001209D9" w:rsidRDefault="000A33C4" w:rsidP="007B523F">
      <w:pPr>
        <w:pStyle w:val="ListParagraph"/>
        <w:spacing w:after="0" w:line="240" w:lineRule="auto"/>
        <w:ind w:left="0"/>
        <w:rPr>
          <w:rFonts w:eastAsia="Times New Roman" w:cstheme="minorHAnsi"/>
          <w:color w:val="222222"/>
        </w:rPr>
      </w:pPr>
      <w:r>
        <w:rPr>
          <w:rFonts w:eastAsia="Times New Roman" w:cstheme="minorHAnsi"/>
          <w:color w:val="222222"/>
        </w:rPr>
        <w:t xml:space="preserve">Regarding expenses, it is important to note that many of the conference expenses have not yet come through, and these will have a considerable impact. There are still a few items to note. For example, bank charges for our credit card fees have increased. We have changed to </w:t>
      </w:r>
      <w:proofErr w:type="spellStart"/>
      <w:r>
        <w:rPr>
          <w:rFonts w:eastAsia="Times New Roman" w:cstheme="minorHAnsi"/>
          <w:color w:val="222222"/>
        </w:rPr>
        <w:t>AuthorizeNet</w:t>
      </w:r>
      <w:proofErr w:type="spellEnd"/>
      <w:r>
        <w:rPr>
          <w:rFonts w:eastAsia="Times New Roman" w:cstheme="minorHAnsi"/>
          <w:color w:val="222222"/>
        </w:rPr>
        <w:t xml:space="preserve">, which should help with this cost. </w:t>
      </w:r>
      <w:r w:rsidR="002E4B90">
        <w:rPr>
          <w:rFonts w:eastAsia="Times New Roman" w:cstheme="minorHAnsi"/>
          <w:color w:val="222222"/>
        </w:rPr>
        <w:t xml:space="preserve">Also, items related to the strategic plan and audit are mostly complete, therefore those expense percentages will look higher in this report. Board travel expenses are at 72% of anticipated costs. Total expenses are at 58% of our budget </w:t>
      </w:r>
      <w:proofErr w:type="gramStart"/>
      <w:r w:rsidR="002E4B90">
        <w:rPr>
          <w:rFonts w:eastAsia="Times New Roman" w:cstheme="minorHAnsi"/>
          <w:color w:val="222222"/>
        </w:rPr>
        <w:t>at this time</w:t>
      </w:r>
      <w:proofErr w:type="gramEnd"/>
      <w:r w:rsidR="002E4B90">
        <w:rPr>
          <w:rFonts w:eastAsia="Times New Roman" w:cstheme="minorHAnsi"/>
          <w:color w:val="222222"/>
        </w:rPr>
        <w:t xml:space="preserve">. Once included, the conference expenses will increase this. </w:t>
      </w:r>
    </w:p>
    <w:p w14:paraId="37892B0C" w14:textId="77777777" w:rsidR="001209D9" w:rsidRPr="007D01AF" w:rsidRDefault="001209D9" w:rsidP="007B523F">
      <w:pPr>
        <w:pStyle w:val="ListParagraph"/>
        <w:spacing w:after="0" w:line="240" w:lineRule="auto"/>
        <w:ind w:left="0"/>
        <w:rPr>
          <w:rFonts w:eastAsia="Times New Roman" w:cstheme="minorHAnsi"/>
          <w:color w:val="222222"/>
        </w:rPr>
      </w:pPr>
    </w:p>
    <w:p w14:paraId="579C8077" w14:textId="77777777" w:rsidR="007D01AF" w:rsidRDefault="007D01AF" w:rsidP="007B523F">
      <w:pPr>
        <w:pStyle w:val="ListParagraph"/>
        <w:spacing w:after="0" w:line="240" w:lineRule="auto"/>
        <w:ind w:left="0"/>
        <w:rPr>
          <w:rFonts w:eastAsia="Times New Roman" w:cstheme="minorHAnsi"/>
          <w:color w:val="222222"/>
        </w:rPr>
      </w:pPr>
    </w:p>
    <w:p w14:paraId="072BD522" w14:textId="77777777" w:rsidR="007D01AF" w:rsidRPr="00A625A3" w:rsidRDefault="007D01AF" w:rsidP="007D01AF">
      <w:pPr>
        <w:spacing w:after="0" w:line="240" w:lineRule="auto"/>
        <w:rPr>
          <w:rFonts w:eastAsia="Times New Roman" w:cstheme="minorHAnsi"/>
          <w:b/>
          <w:bCs/>
          <w:sz w:val="24"/>
          <w:szCs w:val="24"/>
        </w:rPr>
      </w:pPr>
      <w:r w:rsidRPr="00A625A3">
        <w:rPr>
          <w:rFonts w:eastAsia="Times New Roman" w:cstheme="minorHAnsi"/>
          <w:b/>
          <w:bCs/>
          <w:sz w:val="24"/>
          <w:szCs w:val="24"/>
        </w:rPr>
        <w:t>6. Action Items from Last Meeting</w:t>
      </w:r>
    </w:p>
    <w:p w14:paraId="379C2DF4" w14:textId="6FF43DAA" w:rsidR="007D01AF" w:rsidRPr="00B14E6D" w:rsidRDefault="007D01AF" w:rsidP="007D01AF">
      <w:pPr>
        <w:spacing w:after="0" w:line="240" w:lineRule="auto"/>
        <w:rPr>
          <w:rFonts w:eastAsia="Times New Roman" w:cstheme="minorHAnsi"/>
          <w:sz w:val="24"/>
          <w:szCs w:val="24"/>
        </w:rPr>
      </w:pPr>
      <w:r w:rsidRPr="00B14E6D">
        <w:rPr>
          <w:rFonts w:eastAsia="Times New Roman" w:cstheme="minorHAnsi"/>
          <w:b/>
          <w:bCs/>
          <w:i/>
          <w:iCs/>
          <w:sz w:val="24"/>
          <w:szCs w:val="24"/>
        </w:rPr>
        <w:t>Items Completed</w:t>
      </w:r>
    </w:p>
    <w:p w14:paraId="2B1559CD" w14:textId="47F4927E" w:rsidR="00F47677" w:rsidRPr="001E31E1" w:rsidRDefault="00F47677" w:rsidP="00F47677">
      <w:pPr>
        <w:spacing w:after="0" w:line="240" w:lineRule="auto"/>
        <w:rPr>
          <w:rFonts w:eastAsia="Times New Roman" w:cstheme="minorHAnsi"/>
          <w:i/>
          <w:iCs/>
          <w:color w:val="222222"/>
        </w:rPr>
      </w:pPr>
      <w:r w:rsidRPr="001E31E1">
        <w:rPr>
          <w:rFonts w:eastAsia="Times New Roman" w:cstheme="minorHAnsi"/>
          <w:i/>
          <w:iCs/>
          <w:color w:val="222222"/>
        </w:rPr>
        <w:t>6a. HQs to make changes to nominations application form.</w:t>
      </w:r>
      <w:r w:rsidRPr="001E31E1">
        <w:rPr>
          <w:rFonts w:eastAsia="Times New Roman" w:cstheme="minorHAnsi"/>
          <w:i/>
          <w:iCs/>
          <w:color w:val="222222"/>
        </w:rPr>
        <w:br/>
      </w:r>
    </w:p>
    <w:p w14:paraId="7D20145E" w14:textId="600F8F92" w:rsidR="00F47677" w:rsidRPr="001E31E1" w:rsidRDefault="00F47677" w:rsidP="00F47677">
      <w:pPr>
        <w:spacing w:after="0" w:line="240" w:lineRule="auto"/>
        <w:rPr>
          <w:rFonts w:eastAsia="Times New Roman" w:cstheme="minorHAnsi"/>
          <w:i/>
          <w:iCs/>
          <w:color w:val="222222"/>
        </w:rPr>
      </w:pPr>
      <w:r w:rsidRPr="001E31E1">
        <w:rPr>
          <w:rFonts w:eastAsia="Times New Roman" w:cstheme="minorHAnsi"/>
          <w:i/>
          <w:iCs/>
          <w:color w:val="222222"/>
        </w:rPr>
        <w:t xml:space="preserve">6b. Julia to edit the </w:t>
      </w:r>
      <w:r w:rsidR="00A625A3" w:rsidRPr="001E31E1">
        <w:rPr>
          <w:rFonts w:eastAsia="Times New Roman" w:cstheme="minorHAnsi"/>
          <w:i/>
          <w:iCs/>
          <w:color w:val="222222"/>
        </w:rPr>
        <w:t xml:space="preserve">nominations and elections </w:t>
      </w:r>
      <w:r w:rsidRPr="001E31E1">
        <w:rPr>
          <w:rFonts w:eastAsia="Times New Roman" w:cstheme="minorHAnsi"/>
          <w:i/>
          <w:iCs/>
          <w:color w:val="222222"/>
        </w:rPr>
        <w:t>rubric</w:t>
      </w:r>
      <w:r w:rsidR="00A625A3" w:rsidRPr="001E31E1">
        <w:rPr>
          <w:rFonts w:eastAsia="Times New Roman" w:cstheme="minorHAnsi"/>
          <w:i/>
          <w:iCs/>
          <w:color w:val="222222"/>
        </w:rPr>
        <w:t>s</w:t>
      </w:r>
      <w:r w:rsidRPr="001E31E1">
        <w:rPr>
          <w:rFonts w:eastAsia="Times New Roman" w:cstheme="minorHAnsi"/>
          <w:i/>
          <w:iCs/>
          <w:color w:val="222222"/>
        </w:rPr>
        <w:t xml:space="preserve"> to separate NCDA criteria.</w:t>
      </w:r>
    </w:p>
    <w:p w14:paraId="6D22D4A7" w14:textId="7F3E4D0C" w:rsidR="00F47677" w:rsidRPr="001E31E1" w:rsidRDefault="00F47677" w:rsidP="00F47677">
      <w:pPr>
        <w:spacing w:after="0" w:line="240" w:lineRule="auto"/>
        <w:ind w:left="270"/>
        <w:rPr>
          <w:rFonts w:eastAsia="Times New Roman" w:cstheme="minorHAnsi"/>
          <w:color w:val="222222"/>
        </w:rPr>
      </w:pPr>
      <w:r w:rsidRPr="001E31E1">
        <w:rPr>
          <w:rFonts w:eastAsia="Times New Roman" w:cstheme="minorHAnsi"/>
          <w:color w:val="222222"/>
        </w:rPr>
        <w:t xml:space="preserve">Julia has used the approved </w:t>
      </w:r>
      <w:r w:rsidR="00A625A3" w:rsidRPr="001E31E1">
        <w:rPr>
          <w:rFonts w:eastAsia="Times New Roman" w:cstheme="minorHAnsi"/>
          <w:color w:val="222222"/>
        </w:rPr>
        <w:t xml:space="preserve">updated </w:t>
      </w:r>
      <w:r w:rsidRPr="001E31E1">
        <w:rPr>
          <w:rFonts w:eastAsia="Times New Roman" w:cstheme="minorHAnsi"/>
          <w:color w:val="222222"/>
        </w:rPr>
        <w:t xml:space="preserve">rubrics to draft an updated rubric for the secretary position. The next step is to mimic this with the remaining positions (Treasurer, ACA Governing Council Representative, and maybe Trustee-at-Large and Trustee for State Divisions). These will be brought to the Board for review at our next meeting, </w:t>
      </w:r>
      <w:proofErr w:type="gramStart"/>
      <w:r w:rsidRPr="001E31E1">
        <w:rPr>
          <w:rFonts w:eastAsia="Times New Roman" w:cstheme="minorHAnsi"/>
          <w:color w:val="222222"/>
        </w:rPr>
        <w:t>in order to</w:t>
      </w:r>
      <w:proofErr w:type="gramEnd"/>
      <w:r w:rsidRPr="001E31E1">
        <w:rPr>
          <w:rFonts w:eastAsia="Times New Roman" w:cstheme="minorHAnsi"/>
          <w:color w:val="222222"/>
        </w:rPr>
        <w:t xml:space="preserve"> be ready for our next round of elections. </w:t>
      </w:r>
      <w:r w:rsidRPr="001E31E1">
        <w:rPr>
          <w:rFonts w:eastAsia="Times New Roman" w:cstheme="minorHAnsi"/>
          <w:i/>
          <w:iCs/>
          <w:color w:val="222222"/>
        </w:rPr>
        <w:br/>
      </w:r>
    </w:p>
    <w:p w14:paraId="059EBAF2" w14:textId="36BC2259" w:rsidR="00F47677" w:rsidRPr="001E31E1" w:rsidRDefault="00F47677" w:rsidP="00F47677">
      <w:pPr>
        <w:spacing w:after="0" w:line="240" w:lineRule="auto"/>
        <w:ind w:left="270"/>
        <w:rPr>
          <w:rFonts w:eastAsia="Times New Roman" w:cstheme="minorHAnsi"/>
          <w:color w:val="222222"/>
        </w:rPr>
      </w:pPr>
      <w:r w:rsidRPr="001E31E1">
        <w:rPr>
          <w:rFonts w:eastAsia="Times New Roman" w:cstheme="minorHAnsi"/>
          <w:b/>
          <w:bCs/>
          <w:color w:val="222222"/>
          <w:highlight w:val="yellow"/>
        </w:rPr>
        <w:t>ACTION ITEM:</w:t>
      </w:r>
      <w:r w:rsidRPr="001E31E1">
        <w:rPr>
          <w:rFonts w:eastAsia="Times New Roman" w:cstheme="minorHAnsi"/>
          <w:color w:val="222222"/>
        </w:rPr>
        <w:t xml:space="preserve"> Julia will work with Lakeisha and Deneen to complete </w:t>
      </w:r>
      <w:r w:rsidR="00BE4367" w:rsidRPr="001E31E1">
        <w:rPr>
          <w:rFonts w:eastAsia="Times New Roman" w:cstheme="minorHAnsi"/>
          <w:color w:val="222222"/>
        </w:rPr>
        <w:t>the remaining</w:t>
      </w:r>
      <w:r w:rsidRPr="001E31E1">
        <w:rPr>
          <w:rFonts w:eastAsia="Times New Roman" w:cstheme="minorHAnsi"/>
          <w:color w:val="222222"/>
        </w:rPr>
        <w:t xml:space="preserve"> draft rubrics to share before the next Board meeting. </w:t>
      </w:r>
    </w:p>
    <w:p w14:paraId="1DD26667" w14:textId="77777777" w:rsidR="00F47677" w:rsidRPr="001E31E1" w:rsidRDefault="00F47677" w:rsidP="00F47677">
      <w:pPr>
        <w:spacing w:after="0" w:line="240" w:lineRule="auto"/>
        <w:ind w:left="270"/>
        <w:rPr>
          <w:rFonts w:eastAsia="Times New Roman" w:cstheme="minorHAnsi"/>
          <w:color w:val="222222"/>
        </w:rPr>
      </w:pPr>
    </w:p>
    <w:p w14:paraId="3A05BFA7" w14:textId="2DDF00D2" w:rsidR="002A1D95" w:rsidRPr="001E31E1" w:rsidRDefault="002A1D95" w:rsidP="00F47677">
      <w:pPr>
        <w:spacing w:after="0" w:line="240" w:lineRule="auto"/>
        <w:ind w:left="270"/>
        <w:rPr>
          <w:rFonts w:eastAsia="Times New Roman" w:cstheme="minorHAnsi"/>
          <w:color w:val="222222"/>
        </w:rPr>
      </w:pPr>
      <w:r w:rsidRPr="001E31E1">
        <w:rPr>
          <w:rFonts w:eastAsia="Times New Roman" w:cstheme="minorHAnsi"/>
          <w:color w:val="222222"/>
        </w:rPr>
        <w:t>Once these are complete, we will move final copies to the NCDA President’s folders on their Google drive.</w:t>
      </w:r>
    </w:p>
    <w:p w14:paraId="62473F50" w14:textId="77777777" w:rsidR="002A1D95" w:rsidRPr="001E31E1" w:rsidRDefault="002A1D95" w:rsidP="00F47677">
      <w:pPr>
        <w:spacing w:after="0" w:line="240" w:lineRule="auto"/>
        <w:ind w:left="270"/>
        <w:rPr>
          <w:rFonts w:eastAsia="Times New Roman" w:cstheme="minorHAnsi"/>
          <w:color w:val="222222"/>
        </w:rPr>
      </w:pPr>
    </w:p>
    <w:p w14:paraId="6C44F9EF" w14:textId="487D4DBB" w:rsidR="00F47677" w:rsidRPr="001E31E1" w:rsidRDefault="00F47677" w:rsidP="00F47677">
      <w:pPr>
        <w:spacing w:after="0" w:line="240" w:lineRule="auto"/>
        <w:rPr>
          <w:rFonts w:eastAsia="Times New Roman" w:cstheme="minorHAnsi"/>
          <w:i/>
          <w:iCs/>
          <w:color w:val="222222"/>
        </w:rPr>
      </w:pPr>
      <w:r w:rsidRPr="001E31E1">
        <w:rPr>
          <w:rFonts w:eastAsia="Times New Roman" w:cstheme="minorHAnsi"/>
          <w:i/>
          <w:iCs/>
          <w:color w:val="222222"/>
        </w:rPr>
        <w:t>6c. HQs will format new Code of Ethics document for the conference</w:t>
      </w:r>
    </w:p>
    <w:p w14:paraId="40B0CACE" w14:textId="77777777" w:rsidR="00F47677" w:rsidRPr="001E31E1" w:rsidRDefault="00F47677" w:rsidP="00F47677">
      <w:pPr>
        <w:spacing w:after="0" w:line="240" w:lineRule="auto"/>
        <w:rPr>
          <w:rFonts w:eastAsia="Times New Roman" w:cstheme="minorHAnsi"/>
          <w:i/>
          <w:iCs/>
          <w:color w:val="222222"/>
        </w:rPr>
      </w:pPr>
    </w:p>
    <w:p w14:paraId="2D353BFD" w14:textId="7375D330" w:rsidR="00F47677" w:rsidRPr="001E31E1" w:rsidRDefault="00F47677" w:rsidP="00F47677">
      <w:pPr>
        <w:spacing w:after="0" w:line="240" w:lineRule="auto"/>
        <w:rPr>
          <w:rFonts w:eastAsia="Times New Roman" w:cstheme="minorHAnsi"/>
          <w:i/>
          <w:iCs/>
          <w:color w:val="222222"/>
        </w:rPr>
      </w:pPr>
      <w:r w:rsidRPr="001E31E1">
        <w:rPr>
          <w:rFonts w:eastAsia="Times New Roman" w:cstheme="minorHAnsi"/>
          <w:i/>
          <w:iCs/>
          <w:color w:val="222222"/>
        </w:rPr>
        <w:t>6d. Carolyn will sign VitalSource contract</w:t>
      </w:r>
    </w:p>
    <w:p w14:paraId="7C9418AA" w14:textId="77777777" w:rsidR="00F47677" w:rsidRPr="001E31E1" w:rsidRDefault="00F47677" w:rsidP="00F47677">
      <w:pPr>
        <w:spacing w:after="0" w:line="240" w:lineRule="auto"/>
        <w:rPr>
          <w:rFonts w:eastAsia="Times New Roman" w:cstheme="minorHAnsi"/>
          <w:i/>
          <w:iCs/>
          <w:color w:val="222222"/>
        </w:rPr>
      </w:pPr>
    </w:p>
    <w:p w14:paraId="7D9BB0BF" w14:textId="596115F4" w:rsidR="007D01AF" w:rsidRPr="001E31E1" w:rsidRDefault="00F47677" w:rsidP="00F47677">
      <w:pPr>
        <w:spacing w:after="0" w:line="240" w:lineRule="auto"/>
        <w:rPr>
          <w:rFonts w:eastAsia="Times New Roman" w:cstheme="minorHAnsi"/>
          <w:color w:val="222222"/>
        </w:rPr>
      </w:pPr>
      <w:r w:rsidRPr="001E31E1">
        <w:rPr>
          <w:rFonts w:eastAsia="Times New Roman" w:cstheme="minorHAnsi"/>
          <w:i/>
          <w:iCs/>
          <w:color w:val="222222"/>
        </w:rPr>
        <w:t>6e. Julia will bring updates about the Assessment Committee for e-vote</w:t>
      </w:r>
      <w:r w:rsidR="007D01AF" w:rsidRPr="001E31E1">
        <w:rPr>
          <w:rFonts w:eastAsia="Times New Roman" w:cstheme="minorHAnsi"/>
          <w:i/>
          <w:iCs/>
          <w:color w:val="222222"/>
        </w:rPr>
        <w:t xml:space="preserve">. </w:t>
      </w:r>
    </w:p>
    <w:p w14:paraId="1AF01394" w14:textId="77777777" w:rsidR="007D01AF" w:rsidRPr="001E31E1" w:rsidRDefault="007D01AF" w:rsidP="007B523F">
      <w:pPr>
        <w:pStyle w:val="ListParagraph"/>
        <w:spacing w:after="0" w:line="240" w:lineRule="auto"/>
        <w:ind w:left="0"/>
        <w:rPr>
          <w:rFonts w:eastAsia="Times New Roman" w:cstheme="minorHAnsi"/>
        </w:rPr>
      </w:pPr>
    </w:p>
    <w:p w14:paraId="460BC10D" w14:textId="57B33558" w:rsidR="00F47677" w:rsidRPr="00B14E6D" w:rsidRDefault="00F47677" w:rsidP="00F47677">
      <w:pPr>
        <w:spacing w:after="0" w:line="240" w:lineRule="auto"/>
        <w:rPr>
          <w:rFonts w:eastAsia="Times New Roman" w:cstheme="minorHAnsi"/>
          <w:sz w:val="24"/>
          <w:szCs w:val="24"/>
        </w:rPr>
      </w:pPr>
      <w:r w:rsidRPr="00B14E6D">
        <w:rPr>
          <w:rFonts w:eastAsia="Times New Roman" w:cstheme="minorHAnsi"/>
          <w:b/>
          <w:bCs/>
          <w:i/>
          <w:iCs/>
          <w:sz w:val="24"/>
          <w:szCs w:val="24"/>
        </w:rPr>
        <w:t>Items Delayed Until September</w:t>
      </w:r>
    </w:p>
    <w:p w14:paraId="78DA9FE8" w14:textId="62FB0128" w:rsidR="00F47677" w:rsidRPr="001E31E1" w:rsidRDefault="00F47677" w:rsidP="00F47677">
      <w:pPr>
        <w:spacing w:after="0" w:line="240" w:lineRule="auto"/>
        <w:rPr>
          <w:rFonts w:eastAsia="Times New Roman" w:cstheme="minorHAnsi"/>
          <w:i/>
          <w:iCs/>
          <w:color w:val="222222"/>
        </w:rPr>
      </w:pPr>
      <w:r w:rsidRPr="001E31E1">
        <w:rPr>
          <w:rFonts w:eastAsia="Times New Roman" w:cstheme="minorHAnsi"/>
          <w:i/>
          <w:iCs/>
          <w:color w:val="222222"/>
        </w:rPr>
        <w:t>6f. Deneen will bring marketing proposals to the board</w:t>
      </w:r>
    </w:p>
    <w:p w14:paraId="1280DE96" w14:textId="77777777" w:rsidR="00F47677" w:rsidRPr="001E31E1" w:rsidRDefault="00F47677" w:rsidP="00F47677">
      <w:pPr>
        <w:spacing w:after="0" w:line="240" w:lineRule="auto"/>
        <w:rPr>
          <w:rFonts w:eastAsia="Times New Roman" w:cstheme="minorHAnsi"/>
          <w:i/>
          <w:iCs/>
          <w:color w:val="222222"/>
        </w:rPr>
      </w:pPr>
    </w:p>
    <w:p w14:paraId="405989E4" w14:textId="0E6051F1" w:rsidR="00F47677" w:rsidRPr="001E31E1" w:rsidRDefault="00F47677" w:rsidP="00F47677">
      <w:pPr>
        <w:pStyle w:val="ListParagraph"/>
        <w:spacing w:after="0" w:line="240" w:lineRule="auto"/>
        <w:ind w:left="0"/>
        <w:rPr>
          <w:rFonts w:eastAsia="Times New Roman" w:cstheme="minorHAnsi"/>
          <w:i/>
          <w:iCs/>
          <w:color w:val="222222"/>
        </w:rPr>
      </w:pPr>
      <w:r w:rsidRPr="001E31E1">
        <w:rPr>
          <w:rFonts w:eastAsia="Times New Roman" w:cstheme="minorHAnsi"/>
          <w:i/>
          <w:iCs/>
          <w:color w:val="222222"/>
        </w:rPr>
        <w:t>6h. Missy, Deneen, and Carolyn to discuss financial advisor and bring recommendation</w:t>
      </w:r>
    </w:p>
    <w:p w14:paraId="2A9EBCA0" w14:textId="77777777" w:rsidR="00F47677" w:rsidRDefault="00F47677" w:rsidP="00F47677">
      <w:pPr>
        <w:pStyle w:val="ListParagraph"/>
        <w:spacing w:after="0" w:line="240" w:lineRule="auto"/>
        <w:ind w:left="0"/>
        <w:rPr>
          <w:rFonts w:eastAsia="Times New Roman" w:cstheme="minorHAnsi"/>
          <w:i/>
          <w:iCs/>
          <w:color w:val="222222"/>
        </w:rPr>
      </w:pPr>
    </w:p>
    <w:p w14:paraId="0441B7B3" w14:textId="77777777" w:rsidR="00F47677" w:rsidRDefault="00F47677" w:rsidP="00F47677">
      <w:pPr>
        <w:pStyle w:val="ListParagraph"/>
        <w:spacing w:after="0" w:line="240" w:lineRule="auto"/>
        <w:ind w:left="0"/>
        <w:rPr>
          <w:rFonts w:eastAsia="Times New Roman" w:cstheme="minorHAnsi"/>
          <w:i/>
          <w:iCs/>
          <w:color w:val="222222"/>
        </w:rPr>
      </w:pPr>
    </w:p>
    <w:p w14:paraId="5CEB9AF8" w14:textId="77777777" w:rsidR="002E4B90" w:rsidRDefault="002E4B90" w:rsidP="00F47677">
      <w:pPr>
        <w:spacing w:after="0" w:line="240" w:lineRule="auto"/>
        <w:rPr>
          <w:rFonts w:eastAsia="Times New Roman" w:cstheme="minorHAnsi"/>
          <w:b/>
          <w:bCs/>
          <w:sz w:val="24"/>
          <w:szCs w:val="24"/>
        </w:rPr>
      </w:pPr>
    </w:p>
    <w:p w14:paraId="50F2908E" w14:textId="66A4D77C" w:rsidR="00F47677" w:rsidRPr="00A625A3" w:rsidRDefault="00F47677" w:rsidP="00F47677">
      <w:pPr>
        <w:spacing w:after="0" w:line="240" w:lineRule="auto"/>
        <w:rPr>
          <w:rFonts w:eastAsia="Times New Roman" w:cstheme="minorHAnsi"/>
          <w:b/>
          <w:bCs/>
          <w:sz w:val="24"/>
          <w:szCs w:val="24"/>
        </w:rPr>
      </w:pPr>
      <w:r w:rsidRPr="00A625A3">
        <w:rPr>
          <w:rFonts w:eastAsia="Times New Roman" w:cstheme="minorHAnsi"/>
          <w:b/>
          <w:bCs/>
          <w:sz w:val="24"/>
          <w:szCs w:val="24"/>
        </w:rPr>
        <w:t>7. Headquarters Reports / Updates (Deneen, Carolyn)</w:t>
      </w:r>
    </w:p>
    <w:p w14:paraId="04A07BC5" w14:textId="321984A5" w:rsidR="00F47677" w:rsidRPr="00CB3D52" w:rsidRDefault="00F47677" w:rsidP="00F47677">
      <w:pPr>
        <w:spacing w:after="0" w:line="240" w:lineRule="auto"/>
        <w:rPr>
          <w:rFonts w:eastAsia="Times New Roman" w:cstheme="minorHAnsi"/>
          <w:color w:val="222222"/>
        </w:rPr>
      </w:pPr>
      <w:r w:rsidRPr="00A625A3">
        <w:rPr>
          <w:rFonts w:eastAsia="Times New Roman" w:cstheme="minorHAnsi"/>
          <w:i/>
          <w:iCs/>
          <w:color w:val="222222"/>
        </w:rPr>
        <w:t xml:space="preserve">Please see the </w:t>
      </w:r>
      <w:r w:rsidR="005D3F97" w:rsidRPr="00A625A3">
        <w:rPr>
          <w:rFonts w:eastAsia="Times New Roman" w:cstheme="minorHAnsi"/>
          <w:i/>
          <w:iCs/>
          <w:color w:val="222222"/>
        </w:rPr>
        <w:t>Profe</w:t>
      </w:r>
      <w:r w:rsidR="005D3F97">
        <w:rPr>
          <w:rFonts w:eastAsia="Times New Roman" w:cstheme="minorHAnsi"/>
          <w:i/>
          <w:iCs/>
          <w:color w:val="222222"/>
        </w:rPr>
        <w:t xml:space="preserve">ssional Development Report document </w:t>
      </w:r>
      <w:r w:rsidRPr="00D52187">
        <w:rPr>
          <w:rFonts w:eastAsia="Times New Roman" w:cstheme="minorHAnsi"/>
          <w:i/>
          <w:iCs/>
          <w:color w:val="222222"/>
        </w:rPr>
        <w:t>provided by NCDA Headquarters. Additional reflections provided here:</w:t>
      </w:r>
    </w:p>
    <w:p w14:paraId="35A3B62D" w14:textId="10BC6F6B" w:rsidR="002E4B90" w:rsidRDefault="002E4B90" w:rsidP="00F47677">
      <w:pPr>
        <w:pStyle w:val="ListParagraph"/>
        <w:spacing w:after="0" w:line="240" w:lineRule="auto"/>
        <w:ind w:left="0"/>
        <w:rPr>
          <w:rFonts w:eastAsia="Times New Roman" w:cstheme="minorHAnsi"/>
          <w:color w:val="222222"/>
        </w:rPr>
      </w:pPr>
      <w:r>
        <w:rPr>
          <w:rFonts w:eastAsia="Times New Roman" w:cstheme="minorHAnsi"/>
          <w:color w:val="222222"/>
        </w:rPr>
        <w:t>The National Career Development Guidelines project is complete, with updated information available on the website (</w:t>
      </w:r>
      <w:hyperlink r:id="rId11" w:history="1">
        <w:r w:rsidRPr="007E7A73">
          <w:rPr>
            <w:rStyle w:val="Hyperlink"/>
            <w:rFonts w:eastAsia="Times New Roman" w:cstheme="minorHAnsi"/>
          </w:rPr>
          <w:t>https://ncda.org/aws/NCDA/pt/sp/NCDG_home_page</w:t>
        </w:r>
      </w:hyperlink>
      <w:r>
        <w:rPr>
          <w:rFonts w:eastAsia="Times New Roman" w:cstheme="minorHAnsi"/>
          <w:color w:val="222222"/>
        </w:rPr>
        <w:t xml:space="preserve">). A conference presentation will introduce this updated resource (Thursday, 1:50pm). </w:t>
      </w:r>
    </w:p>
    <w:p w14:paraId="53DA537C" w14:textId="77777777" w:rsidR="00D34FE8" w:rsidRDefault="00D34FE8" w:rsidP="00F47677">
      <w:pPr>
        <w:pStyle w:val="ListParagraph"/>
        <w:spacing w:after="0" w:line="240" w:lineRule="auto"/>
        <w:ind w:left="0"/>
        <w:rPr>
          <w:rFonts w:eastAsia="Times New Roman" w:cstheme="minorHAnsi"/>
          <w:color w:val="222222"/>
        </w:rPr>
      </w:pPr>
    </w:p>
    <w:p w14:paraId="4AEB5FEB" w14:textId="6ED68BEC" w:rsidR="002E4B90" w:rsidRDefault="002E4B90" w:rsidP="00F47677">
      <w:pPr>
        <w:pStyle w:val="ListParagraph"/>
        <w:spacing w:after="0" w:line="240" w:lineRule="auto"/>
        <w:ind w:left="0"/>
        <w:rPr>
          <w:rFonts w:eastAsia="Times New Roman" w:cstheme="minorHAnsi"/>
          <w:color w:val="222222"/>
        </w:rPr>
      </w:pPr>
      <w:r>
        <w:rPr>
          <w:rFonts w:eastAsia="Times New Roman" w:cstheme="minorHAnsi"/>
          <w:color w:val="222222"/>
        </w:rPr>
        <w:t xml:space="preserve">The Professional Development report by Melissa </w:t>
      </w:r>
      <w:r w:rsidR="00A625A3">
        <w:rPr>
          <w:rFonts w:eastAsia="Times New Roman" w:cstheme="minorHAnsi"/>
          <w:color w:val="222222"/>
        </w:rPr>
        <w:t>will be</w:t>
      </w:r>
      <w:r>
        <w:rPr>
          <w:rFonts w:eastAsia="Times New Roman" w:cstheme="minorHAnsi"/>
          <w:color w:val="222222"/>
        </w:rPr>
        <w:t xml:space="preserve"> provided at the Annual Membership meeting. Trustees were encouraged to share our Infographic highlights and Strategic Planning document at their constituency meetings as well. We have a record number of </w:t>
      </w:r>
      <w:proofErr w:type="gramStart"/>
      <w:r>
        <w:rPr>
          <w:rFonts w:eastAsia="Times New Roman" w:cstheme="minorHAnsi"/>
          <w:color w:val="222222"/>
        </w:rPr>
        <w:t>first-timers</w:t>
      </w:r>
      <w:proofErr w:type="gramEnd"/>
      <w:r>
        <w:rPr>
          <w:rFonts w:eastAsia="Times New Roman" w:cstheme="minorHAnsi"/>
          <w:color w:val="222222"/>
        </w:rPr>
        <w:t xml:space="preserve"> at the conference (300+). </w:t>
      </w:r>
    </w:p>
    <w:p w14:paraId="4705E26E" w14:textId="77777777" w:rsidR="002E4B90" w:rsidRDefault="002E4B90" w:rsidP="00F47677">
      <w:pPr>
        <w:pStyle w:val="ListParagraph"/>
        <w:spacing w:after="0" w:line="240" w:lineRule="auto"/>
        <w:ind w:left="0"/>
        <w:rPr>
          <w:rFonts w:eastAsia="Times New Roman" w:cstheme="minorHAnsi"/>
          <w:color w:val="222222"/>
        </w:rPr>
      </w:pPr>
    </w:p>
    <w:p w14:paraId="09097BBA" w14:textId="65772E11" w:rsidR="002E4B90" w:rsidRDefault="002E4B90" w:rsidP="00F47677">
      <w:pPr>
        <w:pStyle w:val="ListParagraph"/>
        <w:spacing w:after="0" w:line="240" w:lineRule="auto"/>
        <w:ind w:left="0"/>
        <w:rPr>
          <w:rFonts w:eastAsia="Times New Roman" w:cstheme="minorHAnsi"/>
          <w:color w:val="222222"/>
        </w:rPr>
      </w:pPr>
      <w:r>
        <w:rPr>
          <w:rFonts w:eastAsia="Times New Roman" w:cstheme="minorHAnsi"/>
          <w:color w:val="222222"/>
        </w:rPr>
        <w:t xml:space="preserve">The Board reflected on membership goals for NCDA – </w:t>
      </w:r>
      <w:r w:rsidRPr="007902A1">
        <w:rPr>
          <w:rFonts w:eastAsia="Times New Roman" w:cstheme="minorHAnsi"/>
          <w:i/>
          <w:iCs/>
          <w:color w:val="222222"/>
        </w:rPr>
        <w:t xml:space="preserve">How does our current membership of 6,407 compare to the last 10 years of members? </w:t>
      </w:r>
      <w:r>
        <w:rPr>
          <w:rFonts w:eastAsia="Times New Roman" w:cstheme="minorHAnsi"/>
          <w:color w:val="222222"/>
        </w:rPr>
        <w:t xml:space="preserve">Current membership is the highest in the past decade. </w:t>
      </w:r>
      <w:r w:rsidR="007902A1">
        <w:rPr>
          <w:rFonts w:eastAsia="Times New Roman" w:cstheme="minorHAnsi"/>
          <w:color w:val="222222"/>
        </w:rPr>
        <w:t>Back when ACA required members to join a division, NCDA had a larger number of members (over 10,000?). Yet</w:t>
      </w:r>
      <w:r w:rsidR="00A625A3">
        <w:rPr>
          <w:rFonts w:eastAsia="Times New Roman" w:cstheme="minorHAnsi"/>
          <w:color w:val="222222"/>
        </w:rPr>
        <w:t xml:space="preserve"> at that time</w:t>
      </w:r>
      <w:r w:rsidR="007902A1">
        <w:rPr>
          <w:rFonts w:eastAsia="Times New Roman" w:cstheme="minorHAnsi"/>
          <w:color w:val="222222"/>
        </w:rPr>
        <w:t xml:space="preserve">, we were one of the least expensive divisions, and many members were not engaged. Since that requirement has not been in place, for many years we typically aimed for the 5,000 </w:t>
      </w:r>
      <w:proofErr w:type="gramStart"/>
      <w:r w:rsidR="00A625A3">
        <w:rPr>
          <w:rFonts w:eastAsia="Times New Roman" w:cstheme="minorHAnsi"/>
          <w:color w:val="222222"/>
        </w:rPr>
        <w:t>members</w:t>
      </w:r>
      <w:proofErr w:type="gramEnd"/>
      <w:r w:rsidR="00A625A3">
        <w:rPr>
          <w:rFonts w:eastAsia="Times New Roman" w:cstheme="minorHAnsi"/>
          <w:color w:val="222222"/>
        </w:rPr>
        <w:t xml:space="preserve"> </w:t>
      </w:r>
      <w:r w:rsidR="007902A1">
        <w:rPr>
          <w:rFonts w:eastAsia="Times New Roman" w:cstheme="minorHAnsi"/>
          <w:color w:val="222222"/>
        </w:rPr>
        <w:t xml:space="preserve">range. About 3 years ago, the Membership Committee set a goal to aim for 6,500 members. We have nearly achieved this </w:t>
      </w:r>
      <w:r w:rsidR="00A625A3">
        <w:rPr>
          <w:rFonts w:eastAsia="Times New Roman" w:cstheme="minorHAnsi"/>
          <w:color w:val="222222"/>
        </w:rPr>
        <w:t>goal</w:t>
      </w:r>
      <w:r w:rsidR="007902A1">
        <w:rPr>
          <w:rFonts w:eastAsia="Times New Roman" w:cstheme="minorHAnsi"/>
          <w:color w:val="222222"/>
        </w:rPr>
        <w:t xml:space="preserve">. </w:t>
      </w:r>
      <w:r w:rsidR="00A625A3">
        <w:rPr>
          <w:rFonts w:eastAsia="Times New Roman" w:cstheme="minorHAnsi"/>
          <w:color w:val="222222"/>
        </w:rPr>
        <w:t>The c</w:t>
      </w:r>
      <w:r w:rsidR="007902A1">
        <w:rPr>
          <w:rFonts w:eastAsia="Times New Roman" w:cstheme="minorHAnsi"/>
          <w:color w:val="222222"/>
        </w:rPr>
        <w:t xml:space="preserve">urrent focus in our Strategic Plan is </w:t>
      </w:r>
      <w:r w:rsidR="00BE4367">
        <w:rPr>
          <w:rFonts w:eastAsia="Times New Roman" w:cstheme="minorHAnsi"/>
          <w:color w:val="222222"/>
        </w:rPr>
        <w:t>both</w:t>
      </w:r>
      <w:r w:rsidR="007902A1">
        <w:rPr>
          <w:rFonts w:eastAsia="Times New Roman" w:cstheme="minorHAnsi"/>
          <w:color w:val="222222"/>
        </w:rPr>
        <w:t xml:space="preserve"> </w:t>
      </w:r>
      <w:r w:rsidR="00BE4367">
        <w:rPr>
          <w:rFonts w:eastAsia="Times New Roman" w:cstheme="minorHAnsi"/>
          <w:color w:val="222222"/>
        </w:rPr>
        <w:t xml:space="preserve">about </w:t>
      </w:r>
      <w:r w:rsidR="007902A1">
        <w:rPr>
          <w:rFonts w:eastAsia="Times New Roman" w:cstheme="minorHAnsi"/>
          <w:color w:val="222222"/>
        </w:rPr>
        <w:t xml:space="preserve">membership quantity and quality of engagement/experience. </w:t>
      </w:r>
    </w:p>
    <w:p w14:paraId="650446DB" w14:textId="77777777" w:rsidR="005D3F97" w:rsidRDefault="005D3F97" w:rsidP="00F47677">
      <w:pPr>
        <w:pStyle w:val="ListParagraph"/>
        <w:spacing w:after="0" w:line="240" w:lineRule="auto"/>
        <w:ind w:left="0"/>
        <w:rPr>
          <w:rFonts w:eastAsia="Times New Roman" w:cstheme="minorHAnsi"/>
          <w:color w:val="222222"/>
        </w:rPr>
      </w:pPr>
    </w:p>
    <w:p w14:paraId="44A2ED40" w14:textId="77777777" w:rsidR="00E77172" w:rsidRDefault="00E77172" w:rsidP="00E77172">
      <w:pPr>
        <w:pStyle w:val="ListParagraph"/>
        <w:spacing w:after="0" w:line="240" w:lineRule="auto"/>
        <w:ind w:left="0"/>
        <w:rPr>
          <w:rFonts w:eastAsia="Times New Roman" w:cstheme="minorHAnsi"/>
          <w:b/>
          <w:bCs/>
          <w:color w:val="222222"/>
          <w:sz w:val="24"/>
          <w:szCs w:val="24"/>
        </w:rPr>
      </w:pPr>
    </w:p>
    <w:p w14:paraId="779347C1" w14:textId="1E99C8F4" w:rsidR="00E77172" w:rsidRPr="00B14E6D" w:rsidRDefault="00E77172" w:rsidP="00E77172">
      <w:pPr>
        <w:pStyle w:val="ListParagraph"/>
        <w:spacing w:after="0" w:line="240" w:lineRule="auto"/>
        <w:ind w:left="0"/>
        <w:rPr>
          <w:rFonts w:eastAsia="Times New Roman" w:cstheme="minorHAnsi"/>
          <w:b/>
          <w:bCs/>
          <w:color w:val="222222"/>
          <w:sz w:val="28"/>
          <w:szCs w:val="28"/>
        </w:rPr>
      </w:pPr>
      <w:r w:rsidRPr="00B14E6D">
        <w:rPr>
          <w:rFonts w:eastAsia="Times New Roman" w:cstheme="minorHAnsi"/>
          <w:b/>
          <w:bCs/>
          <w:color w:val="222222"/>
          <w:sz w:val="28"/>
          <w:szCs w:val="28"/>
        </w:rPr>
        <w:t>Tuesday, June 25, 2024: Meeting Called to Order by Carolyn at 8:08 AM PT</w:t>
      </w:r>
    </w:p>
    <w:p w14:paraId="4E0A2DFE" w14:textId="77777777" w:rsidR="00E77172" w:rsidRDefault="00E77172" w:rsidP="00F47677">
      <w:pPr>
        <w:pStyle w:val="ListParagraph"/>
        <w:spacing w:after="0" w:line="240" w:lineRule="auto"/>
        <w:ind w:left="0"/>
        <w:rPr>
          <w:rFonts w:eastAsia="Times New Roman" w:cstheme="minorHAnsi"/>
          <w:color w:val="222222"/>
        </w:rPr>
      </w:pPr>
    </w:p>
    <w:p w14:paraId="50E10FB8" w14:textId="157DAD29" w:rsidR="005D3F97" w:rsidRPr="00D204B9" w:rsidRDefault="005D3F97" w:rsidP="00B14E6D">
      <w:pPr>
        <w:spacing w:after="0" w:line="240" w:lineRule="auto"/>
        <w:rPr>
          <w:rFonts w:eastAsia="Times New Roman" w:cstheme="minorHAnsi"/>
          <w:b/>
          <w:bCs/>
          <w:sz w:val="24"/>
          <w:szCs w:val="24"/>
        </w:rPr>
      </w:pPr>
      <w:r w:rsidRPr="00D204B9">
        <w:rPr>
          <w:rFonts w:eastAsia="Times New Roman" w:cstheme="minorHAnsi"/>
          <w:b/>
          <w:bCs/>
          <w:sz w:val="24"/>
          <w:szCs w:val="24"/>
        </w:rPr>
        <w:t>8. Work Group / Officer Reports</w:t>
      </w:r>
    </w:p>
    <w:p w14:paraId="6524EC45" w14:textId="2AE85B73" w:rsidR="005D3F97" w:rsidRPr="00B14E6D" w:rsidRDefault="005D3F97" w:rsidP="00B14E6D">
      <w:pPr>
        <w:spacing w:after="0" w:line="240" w:lineRule="auto"/>
        <w:rPr>
          <w:rFonts w:eastAsia="Times New Roman" w:cstheme="minorHAnsi"/>
          <w:b/>
          <w:bCs/>
          <w:i/>
          <w:iCs/>
          <w:sz w:val="24"/>
          <w:szCs w:val="24"/>
        </w:rPr>
      </w:pPr>
      <w:r w:rsidRPr="00B14E6D">
        <w:rPr>
          <w:rFonts w:eastAsia="Times New Roman" w:cstheme="minorHAnsi"/>
          <w:b/>
          <w:bCs/>
          <w:i/>
          <w:iCs/>
          <w:sz w:val="24"/>
          <w:szCs w:val="24"/>
        </w:rPr>
        <w:t>Awards Committee (Melissa)</w:t>
      </w:r>
    </w:p>
    <w:p w14:paraId="5488F885" w14:textId="0BAA7759" w:rsidR="005D3F97" w:rsidRPr="00B14E6D" w:rsidRDefault="005D3F97" w:rsidP="00B14E6D">
      <w:pPr>
        <w:spacing w:after="0" w:line="240" w:lineRule="auto"/>
        <w:rPr>
          <w:rFonts w:eastAsia="Times New Roman" w:cstheme="minorHAnsi"/>
          <w:color w:val="222222"/>
        </w:rPr>
      </w:pPr>
      <w:r w:rsidRPr="00B14E6D">
        <w:rPr>
          <w:rFonts w:eastAsia="Times New Roman" w:cstheme="minorHAnsi"/>
          <w:i/>
          <w:iCs/>
          <w:color w:val="222222"/>
        </w:rPr>
        <w:t xml:space="preserve">Please see suggested revisions to two NCDA awards criteria </w:t>
      </w:r>
      <w:r w:rsidR="00BE4367" w:rsidRPr="00B14E6D">
        <w:rPr>
          <w:rFonts w:eastAsia="Times New Roman" w:cstheme="minorHAnsi"/>
          <w:i/>
          <w:iCs/>
          <w:color w:val="222222"/>
        </w:rPr>
        <w:t>documents</w:t>
      </w:r>
      <w:r w:rsidRPr="00B14E6D">
        <w:rPr>
          <w:rFonts w:eastAsia="Times New Roman" w:cstheme="minorHAnsi"/>
          <w:i/>
          <w:iCs/>
          <w:color w:val="222222"/>
        </w:rPr>
        <w:t xml:space="preserve"> provided by NCDA Headquarters. Additional reflections provided here:</w:t>
      </w:r>
    </w:p>
    <w:p w14:paraId="1DFFD7E9" w14:textId="14B27E36" w:rsidR="007902A1" w:rsidRPr="00B14E6D" w:rsidRDefault="007902A1" w:rsidP="005D3F97">
      <w:pPr>
        <w:pStyle w:val="ListParagraph"/>
        <w:spacing w:after="0" w:line="240" w:lineRule="auto"/>
        <w:ind w:left="0"/>
        <w:rPr>
          <w:rFonts w:eastAsia="Times New Roman" w:cstheme="minorHAnsi"/>
          <w:color w:val="222222"/>
        </w:rPr>
      </w:pPr>
      <w:r w:rsidRPr="00B14E6D">
        <w:rPr>
          <w:rFonts w:eastAsia="Times New Roman" w:cstheme="minorHAnsi"/>
          <w:color w:val="222222"/>
        </w:rPr>
        <w:t xml:space="preserve">The Awards Committee </w:t>
      </w:r>
      <w:r w:rsidR="00B14E6D">
        <w:rPr>
          <w:rFonts w:eastAsia="Times New Roman" w:cstheme="minorHAnsi"/>
          <w:color w:val="222222"/>
        </w:rPr>
        <w:t xml:space="preserve">shared </w:t>
      </w:r>
      <w:r w:rsidRPr="00B14E6D">
        <w:rPr>
          <w:rFonts w:eastAsia="Times New Roman" w:cstheme="minorHAnsi"/>
          <w:color w:val="222222"/>
        </w:rPr>
        <w:t xml:space="preserve">struggles with selecting the award winners in two categories: 1. Outstanding Career Practitioner Award, and 2. International Practitioner of the Year Award. They have many applications, find some criteria unclear or </w:t>
      </w:r>
      <w:r w:rsidR="00BE4367" w:rsidRPr="00B14E6D">
        <w:rPr>
          <w:rFonts w:eastAsia="Times New Roman" w:cstheme="minorHAnsi"/>
          <w:color w:val="222222"/>
        </w:rPr>
        <w:t>have</w:t>
      </w:r>
      <w:r w:rsidRPr="00B14E6D">
        <w:rPr>
          <w:rFonts w:eastAsia="Times New Roman" w:cstheme="minorHAnsi"/>
          <w:color w:val="222222"/>
        </w:rPr>
        <w:t xml:space="preserve"> multiple c</w:t>
      </w:r>
      <w:r w:rsidR="00196744" w:rsidRPr="00B14E6D">
        <w:rPr>
          <w:rFonts w:eastAsia="Times New Roman" w:cstheme="minorHAnsi"/>
          <w:color w:val="222222"/>
        </w:rPr>
        <w:t>ategories in a single award</w:t>
      </w:r>
      <w:r w:rsidRPr="00B14E6D">
        <w:rPr>
          <w:rFonts w:eastAsia="Times New Roman" w:cstheme="minorHAnsi"/>
          <w:color w:val="222222"/>
        </w:rPr>
        <w:t xml:space="preserve">, and would like to see more differentiation from the rubrics so they can feel confident in the results. </w:t>
      </w:r>
    </w:p>
    <w:p w14:paraId="66E53AFD" w14:textId="77777777" w:rsidR="007902A1" w:rsidRPr="00B14E6D" w:rsidRDefault="007902A1" w:rsidP="005D3F97">
      <w:pPr>
        <w:pStyle w:val="ListParagraph"/>
        <w:spacing w:after="0" w:line="240" w:lineRule="auto"/>
        <w:ind w:left="0"/>
        <w:rPr>
          <w:rFonts w:eastAsia="Times New Roman" w:cstheme="minorHAnsi"/>
          <w:color w:val="222222"/>
        </w:rPr>
      </w:pPr>
    </w:p>
    <w:p w14:paraId="104F4B81" w14:textId="0FDCE38D" w:rsidR="007902A1" w:rsidRDefault="007902A1" w:rsidP="005D3F97">
      <w:pPr>
        <w:pStyle w:val="ListParagraph"/>
        <w:spacing w:after="0" w:line="240" w:lineRule="auto"/>
        <w:ind w:left="0"/>
        <w:rPr>
          <w:rFonts w:eastAsia="Times New Roman" w:cstheme="minorHAnsi"/>
          <w:color w:val="222222"/>
        </w:rPr>
      </w:pPr>
      <w:r>
        <w:rPr>
          <w:rFonts w:eastAsia="Times New Roman" w:cstheme="minorHAnsi"/>
          <w:color w:val="222222"/>
        </w:rPr>
        <w:t xml:space="preserve">The Board considered the requests regarding each award individually. </w:t>
      </w:r>
      <w:r w:rsidR="00196744">
        <w:rPr>
          <w:rFonts w:eastAsia="Times New Roman" w:cstheme="minorHAnsi"/>
          <w:color w:val="222222"/>
        </w:rPr>
        <w:t>We talked about</w:t>
      </w:r>
      <w:r w:rsidR="008D62AF">
        <w:rPr>
          <w:rFonts w:eastAsia="Times New Roman" w:cstheme="minorHAnsi"/>
          <w:color w:val="222222"/>
        </w:rPr>
        <w:t>:</w:t>
      </w:r>
      <w:r w:rsidR="00196744">
        <w:rPr>
          <w:rFonts w:eastAsia="Times New Roman" w:cstheme="minorHAnsi"/>
          <w:color w:val="222222"/>
        </w:rPr>
        <w:t xml:space="preserve"> What are we trying to do with each award? How does this tie to the strategic plan? What do the awards communicate? </w:t>
      </w:r>
      <w:r w:rsidR="00BE4367">
        <w:rPr>
          <w:rFonts w:eastAsia="Times New Roman" w:cstheme="minorHAnsi"/>
          <w:color w:val="222222"/>
        </w:rPr>
        <w:t>And</w:t>
      </w:r>
      <w:r w:rsidR="00196744">
        <w:rPr>
          <w:rFonts w:eastAsia="Times New Roman" w:cstheme="minorHAnsi"/>
          <w:color w:val="222222"/>
        </w:rPr>
        <w:t xml:space="preserve"> how do we support our Awards Committee in expressing this meaning? </w:t>
      </w:r>
      <w:r>
        <w:rPr>
          <w:rFonts w:eastAsia="Times New Roman" w:cstheme="minorHAnsi"/>
          <w:color w:val="222222"/>
        </w:rPr>
        <w:t xml:space="preserve">Reflections from the discussions follows. </w:t>
      </w:r>
    </w:p>
    <w:p w14:paraId="065D8033" w14:textId="77777777" w:rsidR="007902A1" w:rsidRDefault="007902A1" w:rsidP="005D3F97">
      <w:pPr>
        <w:pStyle w:val="ListParagraph"/>
        <w:spacing w:after="0" w:line="240" w:lineRule="auto"/>
        <w:ind w:left="0"/>
        <w:rPr>
          <w:rFonts w:eastAsia="Times New Roman" w:cstheme="minorHAnsi"/>
          <w:i/>
          <w:iCs/>
          <w:color w:val="222222"/>
        </w:rPr>
      </w:pPr>
    </w:p>
    <w:p w14:paraId="46004C75" w14:textId="04CEA35B" w:rsidR="007902A1" w:rsidRDefault="007902A1" w:rsidP="005D3F97">
      <w:pPr>
        <w:pStyle w:val="ListParagraph"/>
        <w:spacing w:after="0" w:line="240" w:lineRule="auto"/>
        <w:ind w:left="0"/>
        <w:rPr>
          <w:rFonts w:eastAsia="Times New Roman" w:cstheme="minorHAnsi"/>
          <w:color w:val="222222"/>
        </w:rPr>
      </w:pPr>
      <w:r>
        <w:rPr>
          <w:rFonts w:eastAsia="Times New Roman" w:cstheme="minorHAnsi"/>
          <w:i/>
          <w:iCs/>
          <w:color w:val="222222"/>
        </w:rPr>
        <w:t>1. Outstanding Career Practitioner Award</w:t>
      </w:r>
    </w:p>
    <w:p w14:paraId="4DC5BBDF" w14:textId="031A8CC6" w:rsidR="007902A1" w:rsidRDefault="00196744" w:rsidP="005D3F97">
      <w:pPr>
        <w:pStyle w:val="ListParagraph"/>
        <w:spacing w:after="0" w:line="240" w:lineRule="auto"/>
        <w:ind w:left="0"/>
        <w:rPr>
          <w:rFonts w:eastAsia="Times New Roman" w:cstheme="minorHAnsi"/>
          <w:color w:val="222222"/>
        </w:rPr>
      </w:pPr>
      <w:r>
        <w:rPr>
          <w:rFonts w:eastAsia="Times New Roman" w:cstheme="minorHAnsi"/>
          <w:color w:val="222222"/>
        </w:rPr>
        <w:t>The Awards Committee brought up an interesting question of what it means for a program to be “innovative” vs. “recognized” etc. The Board agrees that this may look different across various practice environments and communities (e.g., higher ed, K-12, private practice, government</w:t>
      </w:r>
      <w:r w:rsidR="008D62AF">
        <w:rPr>
          <w:rFonts w:eastAsia="Times New Roman" w:cstheme="minorHAnsi"/>
          <w:color w:val="222222"/>
        </w:rPr>
        <w:t>, counselor educators and researchers</w:t>
      </w:r>
      <w:r>
        <w:rPr>
          <w:rFonts w:eastAsia="Times New Roman" w:cstheme="minorHAnsi"/>
          <w:color w:val="222222"/>
        </w:rPr>
        <w:t xml:space="preserve">). It is important to build definitions in a way that recognizes each community – not providing preference of one over the other. This </w:t>
      </w:r>
      <w:r w:rsidR="008D62AF">
        <w:rPr>
          <w:rFonts w:eastAsia="Times New Roman" w:cstheme="minorHAnsi"/>
          <w:color w:val="222222"/>
        </w:rPr>
        <w:t>led</w:t>
      </w:r>
      <w:r>
        <w:rPr>
          <w:rFonts w:eastAsia="Times New Roman" w:cstheme="minorHAnsi"/>
          <w:color w:val="222222"/>
        </w:rPr>
        <w:t xml:space="preserve"> to a discussion of the value of having an “Outstanding Career Practitioner Award” by constituency group. </w:t>
      </w:r>
    </w:p>
    <w:p w14:paraId="24C4A3A1" w14:textId="77777777" w:rsidR="00196744" w:rsidRDefault="00196744" w:rsidP="005D3F97">
      <w:pPr>
        <w:pStyle w:val="ListParagraph"/>
        <w:spacing w:after="0" w:line="240" w:lineRule="auto"/>
        <w:ind w:left="0"/>
        <w:rPr>
          <w:rFonts w:eastAsia="Times New Roman" w:cstheme="minorHAnsi"/>
          <w:color w:val="222222"/>
        </w:rPr>
      </w:pPr>
    </w:p>
    <w:p w14:paraId="19235A70" w14:textId="21C0DA73" w:rsidR="00196744" w:rsidRDefault="00196744" w:rsidP="005D3F97">
      <w:pPr>
        <w:pStyle w:val="ListParagraph"/>
        <w:spacing w:after="0" w:line="240" w:lineRule="auto"/>
        <w:ind w:left="0"/>
        <w:rPr>
          <w:rFonts w:eastAsia="Times New Roman" w:cstheme="minorHAnsi"/>
          <w:color w:val="222222"/>
        </w:rPr>
      </w:pPr>
      <w:r>
        <w:rPr>
          <w:rFonts w:eastAsia="Times New Roman" w:cstheme="minorHAnsi"/>
          <w:color w:val="222222"/>
        </w:rPr>
        <w:t>Additionally, there was a question of whether the Outstanding Career Practitioner Award should have the 5 years of membership reduced to 2 years of membership. The Board recommends leaving this at 5 years of membership</w:t>
      </w:r>
      <w:r w:rsidR="00CF0123">
        <w:rPr>
          <w:rFonts w:eastAsia="Times New Roman" w:cstheme="minorHAnsi"/>
          <w:color w:val="222222"/>
        </w:rPr>
        <w:t>, recognizing sustained contributions, service, advocacy, etc</w:t>
      </w:r>
      <w:r>
        <w:rPr>
          <w:rFonts w:eastAsia="Times New Roman" w:cstheme="minorHAnsi"/>
          <w:color w:val="222222"/>
        </w:rPr>
        <w:t xml:space="preserve">. If we want an award at 2 years, a recommendation can be made for an early career award. </w:t>
      </w:r>
    </w:p>
    <w:p w14:paraId="70DB691B" w14:textId="77777777" w:rsidR="00CF0123" w:rsidRDefault="00CF0123" w:rsidP="005D3F97">
      <w:pPr>
        <w:pStyle w:val="ListParagraph"/>
        <w:spacing w:after="0" w:line="240" w:lineRule="auto"/>
        <w:ind w:left="0"/>
        <w:rPr>
          <w:rFonts w:eastAsia="Times New Roman" w:cstheme="minorHAnsi"/>
          <w:color w:val="222222"/>
        </w:rPr>
      </w:pPr>
    </w:p>
    <w:p w14:paraId="5DAF8D35" w14:textId="5FADD59A" w:rsidR="00196744" w:rsidRDefault="00CF0123" w:rsidP="005D3F97">
      <w:pPr>
        <w:pStyle w:val="ListParagraph"/>
        <w:spacing w:after="0" w:line="240" w:lineRule="auto"/>
        <w:ind w:left="0"/>
        <w:rPr>
          <w:rFonts w:eastAsia="Times New Roman" w:cstheme="minorHAnsi"/>
          <w:color w:val="222222"/>
        </w:rPr>
      </w:pPr>
      <w:r>
        <w:rPr>
          <w:rFonts w:eastAsia="Times New Roman" w:cstheme="minorHAnsi"/>
          <w:color w:val="222222"/>
        </w:rPr>
        <w:t xml:space="preserve">The Board would also like to provide more support for rubric design. Rubrics could provide more specificity, and perhaps be designed in ways that </w:t>
      </w:r>
      <w:r w:rsidR="008D62AF">
        <w:rPr>
          <w:rFonts w:eastAsia="Times New Roman" w:cstheme="minorHAnsi"/>
          <w:color w:val="222222"/>
        </w:rPr>
        <w:t xml:space="preserve">cater to specific strengths of each constituency, thereby enhancing differentiation in scoring. </w:t>
      </w:r>
    </w:p>
    <w:p w14:paraId="4B6E4E4E" w14:textId="77777777" w:rsidR="00F80357" w:rsidRDefault="00F80357" w:rsidP="005D3F97">
      <w:pPr>
        <w:pStyle w:val="ListParagraph"/>
        <w:spacing w:after="0" w:line="240" w:lineRule="auto"/>
        <w:ind w:left="0"/>
        <w:rPr>
          <w:rFonts w:eastAsia="Times New Roman" w:cstheme="minorHAnsi"/>
          <w:color w:val="222222"/>
        </w:rPr>
      </w:pPr>
    </w:p>
    <w:p w14:paraId="1683A514" w14:textId="4E2E43FA" w:rsidR="00F80357" w:rsidRPr="000C4A8F" w:rsidRDefault="00F80357" w:rsidP="00F80357">
      <w:pPr>
        <w:pStyle w:val="Normal1"/>
        <w:spacing w:line="240" w:lineRule="auto"/>
        <w:rPr>
          <w:rFonts w:asciiTheme="minorHAnsi" w:hAnsiTheme="minorHAnsi" w:cstheme="minorHAnsi"/>
          <w:highlight w:val="yellow"/>
        </w:rPr>
      </w:pPr>
      <w:r w:rsidRPr="007D01AF">
        <w:rPr>
          <w:rFonts w:asciiTheme="minorHAnsi" w:hAnsiTheme="minorHAnsi" w:cstheme="minorHAnsi"/>
          <w:b/>
          <w:bCs/>
          <w:highlight w:val="yellow"/>
        </w:rPr>
        <w:t>MOTION</w:t>
      </w:r>
      <w:r w:rsidRPr="007D01AF">
        <w:rPr>
          <w:rFonts w:asciiTheme="minorHAnsi" w:hAnsiTheme="minorHAnsi" w:cstheme="minorHAnsi"/>
          <w:highlight w:val="yellow"/>
        </w:rPr>
        <w:t xml:space="preserve"> was made </w:t>
      </w:r>
      <w:r w:rsidRPr="000C4A8F">
        <w:rPr>
          <w:rFonts w:asciiTheme="minorHAnsi" w:hAnsiTheme="minorHAnsi" w:cstheme="minorHAnsi"/>
          <w:highlight w:val="yellow"/>
        </w:rPr>
        <w:t xml:space="preserve">by </w:t>
      </w:r>
      <w:r w:rsidR="007A6D40">
        <w:rPr>
          <w:rFonts w:asciiTheme="minorHAnsi" w:hAnsiTheme="minorHAnsi" w:cstheme="minorHAnsi"/>
          <w:highlight w:val="yellow"/>
        </w:rPr>
        <w:t>Courtney to divide the Outstanding Career Practitioner or the Award into four categories by constituency, with tailored criteria and updated rubrics aligned to the strategic plan.</w:t>
      </w:r>
    </w:p>
    <w:p w14:paraId="5360A4F0" w14:textId="4B5A5216" w:rsidR="00F80357" w:rsidRDefault="00F80357" w:rsidP="00F80357">
      <w:pPr>
        <w:pStyle w:val="Normal1"/>
        <w:spacing w:line="240" w:lineRule="auto"/>
        <w:rPr>
          <w:rFonts w:asciiTheme="minorHAnsi" w:hAnsiTheme="minorHAnsi" w:cstheme="minorHAnsi"/>
          <w:highlight w:val="yellow"/>
        </w:rPr>
      </w:pPr>
      <w:r w:rsidRPr="000C4A8F">
        <w:rPr>
          <w:rFonts w:asciiTheme="minorHAnsi" w:hAnsiTheme="minorHAnsi" w:cstheme="minorHAnsi"/>
          <w:highlight w:val="yellow"/>
        </w:rPr>
        <w:t xml:space="preserve">Seconded by </w:t>
      </w:r>
      <w:r w:rsidR="007A6D40">
        <w:rPr>
          <w:rFonts w:asciiTheme="minorHAnsi" w:hAnsiTheme="minorHAnsi" w:cstheme="minorHAnsi"/>
          <w:highlight w:val="yellow"/>
        </w:rPr>
        <w:t>Dirk</w:t>
      </w:r>
      <w:r w:rsidRPr="000C4A8F">
        <w:rPr>
          <w:rFonts w:asciiTheme="minorHAnsi" w:hAnsiTheme="minorHAnsi" w:cstheme="minorHAnsi"/>
          <w:highlight w:val="yellow"/>
        </w:rPr>
        <w:t>.</w:t>
      </w:r>
    </w:p>
    <w:p w14:paraId="00244D11" w14:textId="77777777" w:rsidR="008D62AF" w:rsidRPr="007D01AF" w:rsidRDefault="008D62AF" w:rsidP="008D62AF">
      <w:pPr>
        <w:pStyle w:val="Normal1"/>
        <w:spacing w:line="240" w:lineRule="auto"/>
        <w:rPr>
          <w:rFonts w:asciiTheme="minorHAnsi" w:hAnsiTheme="minorHAnsi" w:cstheme="minorHAnsi"/>
          <w:highlight w:val="yellow"/>
        </w:rPr>
      </w:pPr>
      <w:r w:rsidRPr="007D01AF">
        <w:rPr>
          <w:rFonts w:asciiTheme="minorHAnsi" w:hAnsiTheme="minorHAnsi" w:cstheme="minorHAnsi"/>
          <w:highlight w:val="yellow"/>
        </w:rPr>
        <w:t xml:space="preserve">Motion passes unanimously (no opposing votes, no abstentions). </w:t>
      </w:r>
    </w:p>
    <w:p w14:paraId="10DE9F46" w14:textId="77777777" w:rsidR="008D62AF" w:rsidRDefault="008D62AF" w:rsidP="00F80357">
      <w:pPr>
        <w:pStyle w:val="Normal1"/>
        <w:spacing w:line="240" w:lineRule="auto"/>
        <w:rPr>
          <w:rFonts w:asciiTheme="minorHAnsi" w:hAnsiTheme="minorHAnsi" w:cstheme="minorHAnsi"/>
        </w:rPr>
      </w:pPr>
    </w:p>
    <w:p w14:paraId="038EEE58" w14:textId="3EC91919" w:rsidR="008D62AF" w:rsidRDefault="008D62AF" w:rsidP="008D62AF">
      <w:pPr>
        <w:pStyle w:val="ListParagraph"/>
        <w:spacing w:after="0" w:line="240" w:lineRule="auto"/>
        <w:ind w:left="0"/>
        <w:rPr>
          <w:rFonts w:eastAsia="Times New Roman" w:cstheme="minorHAnsi"/>
          <w:color w:val="222222"/>
        </w:rPr>
      </w:pPr>
      <w:r>
        <w:rPr>
          <w:rFonts w:eastAsia="Times New Roman" w:cstheme="minorHAnsi"/>
          <w:i/>
          <w:iCs/>
          <w:color w:val="222222"/>
        </w:rPr>
        <w:t>2. International Practitioner of the Year Award</w:t>
      </w:r>
    </w:p>
    <w:p w14:paraId="562D6556" w14:textId="253CB75C" w:rsidR="008D62AF" w:rsidRDefault="008D62AF" w:rsidP="00F80357">
      <w:pPr>
        <w:pStyle w:val="Normal1"/>
        <w:spacing w:line="240" w:lineRule="auto"/>
        <w:rPr>
          <w:rFonts w:asciiTheme="minorHAnsi" w:hAnsiTheme="minorHAnsi" w:cstheme="minorHAnsi"/>
        </w:rPr>
      </w:pPr>
      <w:r>
        <w:rPr>
          <w:rFonts w:asciiTheme="minorHAnsi" w:hAnsiTheme="minorHAnsi" w:cstheme="minorHAnsi"/>
        </w:rPr>
        <w:t xml:space="preserve">A concern of vagueness in criteria was also reflected for this award, which is mirrored in the lack of a detailed rubric. The Board discussed what it means to be an “international practitioner” – do you need to live in the country that you are applying for? What if you are a US Citizen and ex-patriot doing work in another country? Residing in the US, but doing work for your country of origin? Some level of flexibility in award criteria is likely needed to reflect the reality and complexity of today’s work relationships. However, more clarity in criteria would be helpful moving forward. </w:t>
      </w:r>
    </w:p>
    <w:p w14:paraId="7C8F721E" w14:textId="77777777" w:rsidR="008D62AF" w:rsidRDefault="008D62AF" w:rsidP="00F80357">
      <w:pPr>
        <w:pStyle w:val="Normal1"/>
        <w:spacing w:line="240" w:lineRule="auto"/>
        <w:rPr>
          <w:rFonts w:asciiTheme="minorHAnsi" w:hAnsiTheme="minorHAnsi" w:cstheme="minorHAnsi"/>
        </w:rPr>
      </w:pPr>
    </w:p>
    <w:p w14:paraId="0934BC8D" w14:textId="2DBFFB0B" w:rsidR="00955760" w:rsidRPr="00D204B9" w:rsidRDefault="008D62AF" w:rsidP="00D204B9">
      <w:pPr>
        <w:pStyle w:val="Normal1"/>
        <w:spacing w:line="240" w:lineRule="auto"/>
        <w:rPr>
          <w:rFonts w:asciiTheme="minorHAnsi" w:hAnsiTheme="minorHAnsi" w:cstheme="minorHAnsi"/>
        </w:rPr>
      </w:pPr>
      <w:r>
        <w:rPr>
          <w:rFonts w:asciiTheme="minorHAnsi" w:hAnsiTheme="minorHAnsi" w:cstheme="minorHAnsi"/>
        </w:rPr>
        <w:t>We also recognized that there is quite a bit of similarity between this award and the Outstanding Career Practitioner Award – in some underlying ways. Perhaps there is a way to mirror each other at the core – connecting back to the Strategic Plan and the purpose of NCDA awards. The Awards Committee is encouraged to seek connections between these two awards, and to work with the Global Connections Committee to tailor to the population.</w:t>
      </w:r>
      <w:r w:rsidR="00D204B9">
        <w:rPr>
          <w:rFonts w:asciiTheme="minorHAnsi" w:hAnsiTheme="minorHAnsi" w:cstheme="minorHAnsi"/>
        </w:rPr>
        <w:t xml:space="preserve"> The Board can </w:t>
      </w:r>
      <w:r w:rsidR="00BE4367">
        <w:rPr>
          <w:rFonts w:asciiTheme="minorHAnsi" w:hAnsiTheme="minorHAnsi" w:cstheme="minorHAnsi"/>
        </w:rPr>
        <w:t>help with</w:t>
      </w:r>
      <w:r w:rsidR="00D204B9">
        <w:rPr>
          <w:rFonts w:asciiTheme="minorHAnsi" w:hAnsiTheme="minorHAnsi" w:cstheme="minorHAnsi"/>
        </w:rPr>
        <w:t xml:space="preserve"> rubric updates to facilitate a smoother review process. </w:t>
      </w:r>
      <w:r>
        <w:rPr>
          <w:rFonts w:asciiTheme="minorHAnsi" w:hAnsiTheme="minorHAnsi" w:cstheme="minorHAnsi"/>
        </w:rPr>
        <w:t xml:space="preserve"> </w:t>
      </w:r>
    </w:p>
    <w:p w14:paraId="66A4E126" w14:textId="77777777" w:rsidR="00955760" w:rsidRDefault="00955760" w:rsidP="005D3F97">
      <w:pPr>
        <w:pStyle w:val="ListParagraph"/>
        <w:spacing w:after="0" w:line="240" w:lineRule="auto"/>
        <w:ind w:left="0"/>
        <w:rPr>
          <w:rFonts w:eastAsia="Times New Roman" w:cstheme="minorHAnsi"/>
          <w:color w:val="222222"/>
        </w:rPr>
      </w:pPr>
    </w:p>
    <w:p w14:paraId="19695DAB" w14:textId="4E39B801" w:rsidR="00955760" w:rsidRPr="000C4A8F" w:rsidRDefault="00955760" w:rsidP="00955760">
      <w:pPr>
        <w:pStyle w:val="Normal1"/>
        <w:spacing w:line="240" w:lineRule="auto"/>
        <w:rPr>
          <w:rFonts w:asciiTheme="minorHAnsi" w:hAnsiTheme="minorHAnsi" w:cstheme="minorHAnsi"/>
          <w:highlight w:val="yellow"/>
        </w:rPr>
      </w:pPr>
      <w:r w:rsidRPr="007D01AF">
        <w:rPr>
          <w:rFonts w:asciiTheme="minorHAnsi" w:hAnsiTheme="minorHAnsi" w:cstheme="minorHAnsi"/>
          <w:b/>
          <w:bCs/>
          <w:highlight w:val="yellow"/>
        </w:rPr>
        <w:t>MOTION</w:t>
      </w:r>
      <w:r w:rsidRPr="007D01AF">
        <w:rPr>
          <w:rFonts w:asciiTheme="minorHAnsi" w:hAnsiTheme="minorHAnsi" w:cstheme="minorHAnsi"/>
          <w:highlight w:val="yellow"/>
        </w:rPr>
        <w:t xml:space="preserve"> was made </w:t>
      </w:r>
      <w:r w:rsidRPr="000C4A8F">
        <w:rPr>
          <w:rFonts w:asciiTheme="minorHAnsi" w:hAnsiTheme="minorHAnsi" w:cstheme="minorHAnsi"/>
          <w:highlight w:val="yellow"/>
        </w:rPr>
        <w:t xml:space="preserve">by </w:t>
      </w:r>
      <w:r>
        <w:rPr>
          <w:rFonts w:asciiTheme="minorHAnsi" w:hAnsiTheme="minorHAnsi" w:cstheme="minorHAnsi"/>
          <w:highlight w:val="yellow"/>
        </w:rPr>
        <w:t>Missy to edit the International Practitioner of the Year criteria and rubric, aligning them with the strategic pl</w:t>
      </w:r>
      <w:r w:rsidR="007764D7">
        <w:rPr>
          <w:rFonts w:asciiTheme="minorHAnsi" w:hAnsiTheme="minorHAnsi" w:cstheme="minorHAnsi"/>
          <w:highlight w:val="yellow"/>
        </w:rPr>
        <w:t>an</w:t>
      </w:r>
      <w:r>
        <w:rPr>
          <w:rFonts w:asciiTheme="minorHAnsi" w:hAnsiTheme="minorHAnsi" w:cstheme="minorHAnsi"/>
          <w:highlight w:val="yellow"/>
        </w:rPr>
        <w:t xml:space="preserve">, in consultation with the GCC. </w:t>
      </w:r>
    </w:p>
    <w:p w14:paraId="33A87BE5" w14:textId="77777777" w:rsidR="00955760" w:rsidRDefault="00955760" w:rsidP="00955760">
      <w:pPr>
        <w:pStyle w:val="Normal1"/>
        <w:spacing w:line="240" w:lineRule="auto"/>
        <w:rPr>
          <w:rFonts w:asciiTheme="minorHAnsi" w:hAnsiTheme="minorHAnsi" w:cstheme="minorHAnsi"/>
          <w:highlight w:val="yellow"/>
        </w:rPr>
      </w:pPr>
      <w:r w:rsidRPr="000C4A8F">
        <w:rPr>
          <w:rFonts w:asciiTheme="minorHAnsi" w:hAnsiTheme="minorHAnsi" w:cstheme="minorHAnsi"/>
          <w:highlight w:val="yellow"/>
        </w:rPr>
        <w:t xml:space="preserve">Seconded by </w:t>
      </w:r>
      <w:r>
        <w:rPr>
          <w:rFonts w:asciiTheme="minorHAnsi" w:hAnsiTheme="minorHAnsi" w:cstheme="minorHAnsi"/>
          <w:highlight w:val="yellow"/>
        </w:rPr>
        <w:t>Dirk</w:t>
      </w:r>
      <w:r w:rsidRPr="000C4A8F">
        <w:rPr>
          <w:rFonts w:asciiTheme="minorHAnsi" w:hAnsiTheme="minorHAnsi" w:cstheme="minorHAnsi"/>
          <w:highlight w:val="yellow"/>
        </w:rPr>
        <w:t>.</w:t>
      </w:r>
    </w:p>
    <w:p w14:paraId="7CA30CFD" w14:textId="77777777" w:rsidR="00D204B9" w:rsidRPr="007D01AF" w:rsidRDefault="00D204B9" w:rsidP="00D204B9">
      <w:pPr>
        <w:pStyle w:val="Normal1"/>
        <w:spacing w:line="240" w:lineRule="auto"/>
        <w:rPr>
          <w:rFonts w:asciiTheme="minorHAnsi" w:hAnsiTheme="minorHAnsi" w:cstheme="minorHAnsi"/>
          <w:highlight w:val="yellow"/>
        </w:rPr>
      </w:pPr>
      <w:r w:rsidRPr="007D01AF">
        <w:rPr>
          <w:rFonts w:asciiTheme="minorHAnsi" w:hAnsiTheme="minorHAnsi" w:cstheme="minorHAnsi"/>
          <w:highlight w:val="yellow"/>
        </w:rPr>
        <w:t xml:space="preserve">Motion passes unanimously (no opposing votes, no abstentions). </w:t>
      </w:r>
    </w:p>
    <w:p w14:paraId="2E7E02FA" w14:textId="77777777" w:rsidR="009D252A" w:rsidRDefault="009D252A" w:rsidP="00955760">
      <w:pPr>
        <w:pStyle w:val="Normal1"/>
        <w:spacing w:line="240" w:lineRule="auto"/>
        <w:rPr>
          <w:rFonts w:asciiTheme="minorHAnsi" w:hAnsiTheme="minorHAnsi" w:cstheme="minorHAnsi"/>
          <w:highlight w:val="yellow"/>
        </w:rPr>
      </w:pPr>
    </w:p>
    <w:p w14:paraId="77E7707B" w14:textId="77777777" w:rsidR="00D204B9" w:rsidRDefault="00D204B9" w:rsidP="009D252A">
      <w:pPr>
        <w:pStyle w:val="Normal1"/>
        <w:spacing w:line="240" w:lineRule="auto"/>
        <w:rPr>
          <w:rFonts w:asciiTheme="minorHAnsi" w:hAnsiTheme="minorHAnsi" w:cstheme="minorHAnsi"/>
        </w:rPr>
      </w:pPr>
    </w:p>
    <w:p w14:paraId="01412B2D" w14:textId="4DA1E18E" w:rsidR="00D204B9" w:rsidRDefault="00D204B9" w:rsidP="00D204B9">
      <w:pPr>
        <w:pStyle w:val="ListParagraph"/>
        <w:spacing w:after="0" w:line="240" w:lineRule="auto"/>
        <w:ind w:left="0"/>
        <w:rPr>
          <w:rFonts w:eastAsia="Times New Roman" w:cstheme="minorHAnsi"/>
          <w:color w:val="222222"/>
        </w:rPr>
      </w:pPr>
      <w:r w:rsidRPr="000E1E55">
        <w:rPr>
          <w:rFonts w:eastAsia="Times New Roman" w:cstheme="minorHAnsi"/>
          <w:b/>
          <w:bCs/>
          <w:color w:val="222222"/>
          <w:highlight w:val="yellow"/>
        </w:rPr>
        <w:t>ACTION ITEM:</w:t>
      </w:r>
      <w:r>
        <w:rPr>
          <w:rFonts w:eastAsia="Times New Roman" w:cstheme="minorHAnsi"/>
          <w:color w:val="222222"/>
        </w:rPr>
        <w:t xml:space="preserve"> Missy will share feedback with the Awards Committee. They are encouraged to consider these two awards as a group, recalling that there is a core to them that connects to the Strategic Plan. Perhaps revisions can start with the Outstanding Career Practitioner Award and relationships to the constituency groups, and then connect back to the International Practitioner of the Year Award. Rubric assistance can be provided.</w:t>
      </w:r>
    </w:p>
    <w:p w14:paraId="1AD818F4" w14:textId="77777777" w:rsidR="000E1E55" w:rsidRDefault="000E1E55" w:rsidP="005D3F97">
      <w:pPr>
        <w:pStyle w:val="ListParagraph"/>
        <w:spacing w:after="0" w:line="240" w:lineRule="auto"/>
        <w:ind w:left="0"/>
        <w:rPr>
          <w:rFonts w:eastAsia="Times New Roman" w:cstheme="minorHAnsi"/>
          <w:color w:val="222222"/>
        </w:rPr>
      </w:pPr>
    </w:p>
    <w:p w14:paraId="0EA320D5" w14:textId="77777777" w:rsidR="00B14E6D" w:rsidRDefault="00B14E6D" w:rsidP="005D3F97">
      <w:pPr>
        <w:pStyle w:val="ListParagraph"/>
        <w:spacing w:after="0" w:line="240" w:lineRule="auto"/>
        <w:ind w:left="0"/>
        <w:rPr>
          <w:rFonts w:eastAsia="Times New Roman" w:cstheme="minorHAnsi"/>
          <w:color w:val="222222"/>
        </w:rPr>
      </w:pPr>
    </w:p>
    <w:p w14:paraId="742A9C7E" w14:textId="6103E3E2" w:rsidR="005D3F97" w:rsidRPr="00D52187" w:rsidRDefault="005D3F97" w:rsidP="005D3F97">
      <w:pPr>
        <w:spacing w:after="0" w:line="240" w:lineRule="auto"/>
        <w:rPr>
          <w:rFonts w:eastAsia="Times New Roman" w:cstheme="minorHAnsi"/>
          <w:b/>
          <w:bCs/>
          <w:i/>
          <w:iCs/>
          <w:sz w:val="24"/>
          <w:szCs w:val="24"/>
        </w:rPr>
      </w:pPr>
      <w:r w:rsidRPr="00A625A3">
        <w:rPr>
          <w:rFonts w:eastAsia="Times New Roman" w:cstheme="minorHAnsi"/>
          <w:b/>
          <w:bCs/>
          <w:i/>
          <w:iCs/>
          <w:sz w:val="24"/>
          <w:szCs w:val="24"/>
        </w:rPr>
        <w:t>Bylaws Update (Carolyn</w:t>
      </w:r>
      <w:r w:rsidRPr="00D52187">
        <w:rPr>
          <w:rFonts w:eastAsia="Times New Roman" w:cstheme="minorHAnsi"/>
          <w:b/>
          <w:bCs/>
          <w:i/>
          <w:iCs/>
          <w:sz w:val="24"/>
          <w:szCs w:val="24"/>
        </w:rPr>
        <w:t>)</w:t>
      </w:r>
    </w:p>
    <w:p w14:paraId="60654F74" w14:textId="2DED3715" w:rsidR="00D66144" w:rsidRDefault="00D66144" w:rsidP="005D3F97">
      <w:pPr>
        <w:pStyle w:val="ListParagraph"/>
        <w:spacing w:after="0" w:line="240" w:lineRule="auto"/>
        <w:ind w:left="0"/>
        <w:rPr>
          <w:rFonts w:eastAsia="Times New Roman" w:cstheme="minorHAnsi"/>
          <w:color w:val="222222"/>
        </w:rPr>
      </w:pPr>
      <w:r>
        <w:rPr>
          <w:rFonts w:eastAsia="Times New Roman" w:cstheme="minorHAnsi"/>
          <w:color w:val="222222"/>
        </w:rPr>
        <w:t xml:space="preserve">Carolyn has been attending the ACA President and President-Elect meetings. She shared the ACA is updating their </w:t>
      </w:r>
      <w:proofErr w:type="gramStart"/>
      <w:r>
        <w:rPr>
          <w:rFonts w:eastAsia="Times New Roman" w:cstheme="minorHAnsi"/>
          <w:color w:val="222222"/>
        </w:rPr>
        <w:t>bylaws, and</w:t>
      </w:r>
      <w:proofErr w:type="gramEnd"/>
      <w:r>
        <w:rPr>
          <w:rFonts w:eastAsia="Times New Roman" w:cstheme="minorHAnsi"/>
          <w:color w:val="222222"/>
        </w:rPr>
        <w:t xml:space="preserve"> is encouraging all divisions to do the same. Carolyn can provide leadership for an update of NCDA’s bylaws, along with a subcommittee’s assistance. Potential sub-committee members might </w:t>
      </w:r>
      <w:proofErr w:type="gramStart"/>
      <w:r>
        <w:rPr>
          <w:rFonts w:eastAsia="Times New Roman" w:cstheme="minorHAnsi"/>
          <w:color w:val="222222"/>
        </w:rPr>
        <w:t>include:</w:t>
      </w:r>
      <w:proofErr w:type="gramEnd"/>
      <w:r>
        <w:rPr>
          <w:rFonts w:eastAsia="Times New Roman" w:cstheme="minorHAnsi"/>
          <w:color w:val="222222"/>
        </w:rPr>
        <w:t xml:space="preserve"> </w:t>
      </w:r>
      <w:r w:rsidR="00F039D2">
        <w:rPr>
          <w:rFonts w:eastAsia="Times New Roman" w:cstheme="minorHAnsi"/>
          <w:color w:val="222222"/>
        </w:rPr>
        <w:t xml:space="preserve">Carolyn, </w:t>
      </w:r>
      <w:r>
        <w:rPr>
          <w:rFonts w:eastAsia="Times New Roman" w:cstheme="minorHAnsi"/>
          <w:color w:val="222222"/>
        </w:rPr>
        <w:t xml:space="preserve">Deneen, Kathy, Missy, John </w:t>
      </w:r>
      <w:r w:rsidR="0090399D">
        <w:rPr>
          <w:rFonts w:eastAsia="Times New Roman" w:cstheme="minorHAnsi"/>
          <w:color w:val="222222"/>
        </w:rPr>
        <w:t>Wilgeroth,</w:t>
      </w:r>
      <w:r>
        <w:rPr>
          <w:rFonts w:eastAsia="Times New Roman" w:cstheme="minorHAnsi"/>
          <w:color w:val="222222"/>
        </w:rPr>
        <w:t xml:space="preserve"> and Seth Hayden. </w:t>
      </w:r>
    </w:p>
    <w:p w14:paraId="769D18D5" w14:textId="77777777" w:rsidR="007764D7" w:rsidRDefault="007764D7" w:rsidP="005D3F97">
      <w:pPr>
        <w:pStyle w:val="ListParagraph"/>
        <w:spacing w:after="0" w:line="240" w:lineRule="auto"/>
        <w:ind w:left="0"/>
        <w:rPr>
          <w:rFonts w:eastAsia="Times New Roman" w:cstheme="minorHAnsi"/>
          <w:color w:val="222222"/>
        </w:rPr>
      </w:pPr>
    </w:p>
    <w:p w14:paraId="6964B029" w14:textId="3B4E7B3A" w:rsidR="007764D7" w:rsidRDefault="007764D7" w:rsidP="005D3F97">
      <w:pPr>
        <w:pStyle w:val="ListParagraph"/>
        <w:spacing w:after="0" w:line="240" w:lineRule="auto"/>
        <w:ind w:left="0"/>
        <w:rPr>
          <w:rFonts w:eastAsia="Times New Roman" w:cstheme="minorHAnsi"/>
          <w:color w:val="222222"/>
        </w:rPr>
      </w:pPr>
      <w:r w:rsidRPr="007764D7">
        <w:rPr>
          <w:rFonts w:eastAsia="Times New Roman" w:cstheme="minorHAnsi"/>
          <w:b/>
          <w:bCs/>
          <w:color w:val="222222"/>
          <w:highlight w:val="yellow"/>
        </w:rPr>
        <w:t>ACTION ITEM:</w:t>
      </w:r>
      <w:r w:rsidRPr="007764D7">
        <w:rPr>
          <w:rFonts w:eastAsia="Times New Roman" w:cstheme="minorHAnsi"/>
          <w:b/>
          <w:bCs/>
          <w:color w:val="222222"/>
        </w:rPr>
        <w:t xml:space="preserve"> </w:t>
      </w:r>
      <w:r>
        <w:rPr>
          <w:rFonts w:eastAsia="Times New Roman" w:cstheme="minorHAnsi"/>
          <w:color w:val="222222"/>
        </w:rPr>
        <w:t xml:space="preserve">After the conference, Carolyn and Deneen will bring the subcommittee together to begin work on revising the NCDA Bylaws. </w:t>
      </w:r>
    </w:p>
    <w:p w14:paraId="6A54182B" w14:textId="77777777" w:rsidR="007764D7" w:rsidRDefault="007764D7" w:rsidP="005D3F97">
      <w:pPr>
        <w:pStyle w:val="ListParagraph"/>
        <w:spacing w:after="0" w:line="240" w:lineRule="auto"/>
        <w:ind w:left="0"/>
        <w:rPr>
          <w:rFonts w:eastAsia="Times New Roman" w:cstheme="minorHAnsi"/>
          <w:color w:val="222222"/>
        </w:rPr>
      </w:pPr>
    </w:p>
    <w:p w14:paraId="520FA4BC" w14:textId="16F3369A" w:rsidR="00D66144" w:rsidRDefault="00C77A43" w:rsidP="005D3F97">
      <w:pPr>
        <w:pStyle w:val="ListParagraph"/>
        <w:spacing w:after="0" w:line="240" w:lineRule="auto"/>
        <w:ind w:left="0"/>
        <w:rPr>
          <w:rFonts w:eastAsia="Times New Roman" w:cstheme="minorHAnsi"/>
          <w:color w:val="222222"/>
        </w:rPr>
      </w:pPr>
      <w:r>
        <w:rPr>
          <w:rFonts w:eastAsia="Times New Roman" w:cstheme="minorHAnsi"/>
          <w:color w:val="222222"/>
        </w:rPr>
        <w:t xml:space="preserve">Discussion about the bylaws update process reflected important aspects of this work (e.g., recognizing </w:t>
      </w:r>
      <w:r w:rsidR="00D66144">
        <w:rPr>
          <w:rFonts w:eastAsia="Times New Roman" w:cstheme="minorHAnsi"/>
          <w:color w:val="222222"/>
        </w:rPr>
        <w:t>current and future activities with fluidity for growth and expansion</w:t>
      </w:r>
      <w:r>
        <w:rPr>
          <w:rFonts w:eastAsia="Times New Roman" w:cstheme="minorHAnsi"/>
          <w:color w:val="222222"/>
        </w:rPr>
        <w:t>, being well aligned with the ACA bylaws, gathering input from the full NCDA Board)</w:t>
      </w:r>
      <w:r w:rsidR="00D66144">
        <w:rPr>
          <w:rFonts w:eastAsia="Times New Roman" w:cstheme="minorHAnsi"/>
          <w:color w:val="222222"/>
        </w:rPr>
        <w:t xml:space="preserve">. </w:t>
      </w:r>
      <w:r>
        <w:rPr>
          <w:rFonts w:eastAsia="Times New Roman" w:cstheme="minorHAnsi"/>
          <w:color w:val="222222"/>
        </w:rPr>
        <w:t>Note that c</w:t>
      </w:r>
      <w:r w:rsidR="00D66144">
        <w:rPr>
          <w:rFonts w:eastAsia="Times New Roman" w:cstheme="minorHAnsi"/>
          <w:color w:val="222222"/>
        </w:rPr>
        <w:t xml:space="preserve">urrent updates to the ACA Bylaws </w:t>
      </w:r>
      <w:r>
        <w:rPr>
          <w:rFonts w:eastAsia="Times New Roman" w:cstheme="minorHAnsi"/>
          <w:color w:val="222222"/>
        </w:rPr>
        <w:t xml:space="preserve">focus heavily on the changes to the structure of the governing council. </w:t>
      </w:r>
    </w:p>
    <w:p w14:paraId="79DE2971" w14:textId="77777777" w:rsidR="007764D7" w:rsidRDefault="007764D7" w:rsidP="005D3F97">
      <w:pPr>
        <w:pStyle w:val="ListParagraph"/>
        <w:spacing w:after="0" w:line="240" w:lineRule="auto"/>
        <w:ind w:left="0"/>
        <w:rPr>
          <w:rFonts w:eastAsia="Times New Roman" w:cstheme="minorHAnsi"/>
          <w:color w:val="222222"/>
        </w:rPr>
      </w:pPr>
    </w:p>
    <w:p w14:paraId="34657B75" w14:textId="119F8222" w:rsidR="007764D7" w:rsidRDefault="007764D7" w:rsidP="005D3F97">
      <w:pPr>
        <w:pStyle w:val="ListParagraph"/>
        <w:spacing w:after="0" w:line="240" w:lineRule="auto"/>
        <w:ind w:left="0"/>
        <w:rPr>
          <w:rFonts w:eastAsia="Times New Roman" w:cstheme="minorHAnsi"/>
          <w:color w:val="222222"/>
        </w:rPr>
      </w:pPr>
      <w:r w:rsidRPr="007764D7">
        <w:rPr>
          <w:rFonts w:eastAsia="Times New Roman" w:cstheme="minorHAnsi"/>
          <w:b/>
          <w:bCs/>
          <w:color w:val="222222"/>
          <w:highlight w:val="yellow"/>
        </w:rPr>
        <w:t>ACITON ITEM:</w:t>
      </w:r>
      <w:r w:rsidRPr="007764D7">
        <w:rPr>
          <w:rFonts w:eastAsia="Times New Roman" w:cstheme="minorHAnsi"/>
          <w:b/>
          <w:bCs/>
          <w:color w:val="222222"/>
        </w:rPr>
        <w:t xml:space="preserve"> </w:t>
      </w:r>
      <w:r>
        <w:rPr>
          <w:rFonts w:eastAsia="Times New Roman" w:cstheme="minorHAnsi"/>
          <w:color w:val="222222"/>
        </w:rPr>
        <w:t>All Board members</w:t>
      </w:r>
      <w:r w:rsidR="002836E7">
        <w:rPr>
          <w:rFonts w:eastAsia="Times New Roman" w:cstheme="minorHAnsi"/>
          <w:color w:val="222222"/>
        </w:rPr>
        <w:t xml:space="preserve"> were asked to </w:t>
      </w:r>
      <w:r>
        <w:rPr>
          <w:rFonts w:eastAsia="Times New Roman" w:cstheme="minorHAnsi"/>
          <w:color w:val="222222"/>
        </w:rPr>
        <w:t>review the current</w:t>
      </w:r>
      <w:r w:rsidR="002836E7">
        <w:rPr>
          <w:rFonts w:eastAsia="Times New Roman" w:cstheme="minorHAnsi"/>
          <w:color w:val="222222"/>
        </w:rPr>
        <w:t xml:space="preserve"> NCDA</w:t>
      </w:r>
      <w:r>
        <w:rPr>
          <w:rFonts w:eastAsia="Times New Roman" w:cstheme="minorHAnsi"/>
          <w:color w:val="222222"/>
        </w:rPr>
        <w:t xml:space="preserve"> Bylaws and provide input or questions by Sept</w:t>
      </w:r>
      <w:r w:rsidR="00C77A43">
        <w:rPr>
          <w:rFonts w:eastAsia="Times New Roman" w:cstheme="minorHAnsi"/>
          <w:color w:val="222222"/>
        </w:rPr>
        <w:t>ember</w:t>
      </w:r>
      <w:r>
        <w:rPr>
          <w:rFonts w:eastAsia="Times New Roman" w:cstheme="minorHAnsi"/>
          <w:color w:val="222222"/>
        </w:rPr>
        <w:t xml:space="preserve"> 6, 2024.</w:t>
      </w:r>
    </w:p>
    <w:p w14:paraId="2AC22D27" w14:textId="77777777" w:rsidR="007764D7" w:rsidRDefault="007764D7" w:rsidP="005D3F97">
      <w:pPr>
        <w:pStyle w:val="ListParagraph"/>
        <w:spacing w:after="0" w:line="240" w:lineRule="auto"/>
        <w:ind w:left="0"/>
        <w:rPr>
          <w:rFonts w:eastAsia="Times New Roman" w:cstheme="minorHAnsi"/>
          <w:color w:val="222222"/>
        </w:rPr>
      </w:pPr>
    </w:p>
    <w:p w14:paraId="5DF752A6" w14:textId="77777777" w:rsidR="005D3F97" w:rsidRDefault="005D3F97" w:rsidP="00F47677">
      <w:pPr>
        <w:pStyle w:val="ListParagraph"/>
        <w:spacing w:after="0" w:line="240" w:lineRule="auto"/>
        <w:ind w:left="0"/>
        <w:rPr>
          <w:rFonts w:eastAsia="Times New Roman" w:cstheme="minorHAnsi"/>
          <w:color w:val="222222"/>
        </w:rPr>
      </w:pPr>
    </w:p>
    <w:p w14:paraId="7443EDD4" w14:textId="670011EA" w:rsidR="005D3F97" w:rsidRPr="00A625A3" w:rsidRDefault="005D3F97" w:rsidP="005D3F97">
      <w:pPr>
        <w:spacing w:after="0" w:line="240" w:lineRule="auto"/>
        <w:rPr>
          <w:rFonts w:eastAsia="Times New Roman" w:cstheme="minorHAnsi"/>
          <w:b/>
          <w:bCs/>
          <w:sz w:val="24"/>
          <w:szCs w:val="24"/>
        </w:rPr>
      </w:pPr>
      <w:r w:rsidRPr="00A625A3">
        <w:rPr>
          <w:rFonts w:eastAsia="Times New Roman" w:cstheme="minorHAnsi"/>
          <w:b/>
          <w:bCs/>
          <w:sz w:val="24"/>
          <w:szCs w:val="24"/>
        </w:rPr>
        <w:t>9. Conference Update/Review</w:t>
      </w:r>
    </w:p>
    <w:p w14:paraId="6001F1D1" w14:textId="27E27F43" w:rsidR="005D3F97" w:rsidRPr="00A625A3" w:rsidRDefault="005D3F97" w:rsidP="005D3F97">
      <w:pPr>
        <w:spacing w:after="0" w:line="240" w:lineRule="auto"/>
        <w:rPr>
          <w:rFonts w:eastAsia="Times New Roman" w:cstheme="minorHAnsi"/>
          <w:color w:val="222222"/>
        </w:rPr>
      </w:pPr>
      <w:r w:rsidRPr="00A625A3">
        <w:rPr>
          <w:rFonts w:eastAsia="Times New Roman" w:cstheme="minorHAnsi"/>
          <w:i/>
          <w:iCs/>
          <w:color w:val="222222"/>
        </w:rPr>
        <w:t>Please see the board schedule and conference stats documents provided by NCDA Headquarters. Additional reflections provided here:</w:t>
      </w:r>
    </w:p>
    <w:p w14:paraId="2AF4D68A" w14:textId="13D4AA8E" w:rsidR="002836E7" w:rsidRPr="00A625A3" w:rsidRDefault="002836E7" w:rsidP="005D3F97">
      <w:pPr>
        <w:pStyle w:val="ListParagraph"/>
        <w:spacing w:after="0" w:line="240" w:lineRule="auto"/>
        <w:ind w:left="0"/>
        <w:rPr>
          <w:rFonts w:eastAsia="Times New Roman" w:cstheme="minorHAnsi"/>
          <w:color w:val="222222"/>
        </w:rPr>
      </w:pPr>
      <w:r w:rsidRPr="00A625A3">
        <w:rPr>
          <w:rFonts w:eastAsia="Times New Roman" w:cstheme="minorHAnsi"/>
          <w:color w:val="222222"/>
        </w:rPr>
        <w:t xml:space="preserve">The conference statistics provided by NCDA Headquarters showed 1,229 registrants as of June 12, 2024. Numbers have continued to grow since then. The hotel is full. All eight Professional Development Institutes (PDIs) are sold out (30 attendees each), many with attendees attending two sessions (morning and afternoon) rather than one. We are unsure what inspired this level of attendance – the location, lower price, great topics, more credential holders? Yet, we will certainly work to replicate this (with keeping the same lower price) next year. </w:t>
      </w:r>
    </w:p>
    <w:p w14:paraId="13F811E9" w14:textId="77777777" w:rsidR="002836E7" w:rsidRPr="00A625A3" w:rsidRDefault="002836E7" w:rsidP="005D3F97">
      <w:pPr>
        <w:pStyle w:val="ListParagraph"/>
        <w:spacing w:after="0" w:line="240" w:lineRule="auto"/>
        <w:ind w:left="0"/>
        <w:rPr>
          <w:rFonts w:eastAsia="Times New Roman" w:cstheme="minorHAnsi"/>
          <w:color w:val="222222"/>
        </w:rPr>
      </w:pPr>
    </w:p>
    <w:p w14:paraId="11549135" w14:textId="2FBB7D99" w:rsidR="002836E7" w:rsidRPr="00A625A3" w:rsidRDefault="002836E7" w:rsidP="005D3F97">
      <w:pPr>
        <w:pStyle w:val="ListParagraph"/>
        <w:spacing w:after="0" w:line="240" w:lineRule="auto"/>
        <w:ind w:left="0"/>
        <w:rPr>
          <w:rFonts w:eastAsia="Times New Roman" w:cstheme="minorHAnsi"/>
          <w:color w:val="222222"/>
        </w:rPr>
      </w:pPr>
      <w:r w:rsidRPr="00A625A3">
        <w:rPr>
          <w:rFonts w:eastAsia="Times New Roman" w:cstheme="minorHAnsi"/>
          <w:color w:val="222222"/>
        </w:rPr>
        <w:t>The exhibit hall is full, with a new layout that is expected to increase traffic. We have 4 presentations in the exhibit hall</w:t>
      </w:r>
      <w:r w:rsidR="00B14E6D">
        <w:rPr>
          <w:rFonts w:eastAsia="Times New Roman" w:cstheme="minorHAnsi"/>
          <w:color w:val="222222"/>
        </w:rPr>
        <w:t xml:space="preserve"> with </w:t>
      </w:r>
      <w:r w:rsidRPr="00A625A3">
        <w:rPr>
          <w:rFonts w:eastAsia="Times New Roman" w:cstheme="minorHAnsi"/>
          <w:color w:val="222222"/>
        </w:rPr>
        <w:t>roundtables interspersed between the booth</w:t>
      </w:r>
      <w:r w:rsidR="00B14E6D">
        <w:rPr>
          <w:rFonts w:eastAsia="Times New Roman" w:cstheme="minorHAnsi"/>
          <w:color w:val="222222"/>
        </w:rPr>
        <w:t>s</w:t>
      </w:r>
      <w:r w:rsidRPr="00A625A3">
        <w:rPr>
          <w:rFonts w:eastAsia="Times New Roman" w:cstheme="minorHAnsi"/>
          <w:color w:val="222222"/>
        </w:rPr>
        <w:t xml:space="preserve">. This roundtable layout is anticipated to help with acoustic challenges of roundtable rooms, </w:t>
      </w:r>
      <w:r w:rsidR="00B14E6D">
        <w:rPr>
          <w:rFonts w:eastAsia="Times New Roman" w:cstheme="minorHAnsi"/>
          <w:color w:val="222222"/>
        </w:rPr>
        <w:t>and</w:t>
      </w:r>
      <w:r w:rsidRPr="00A625A3">
        <w:rPr>
          <w:rFonts w:eastAsia="Times New Roman" w:cstheme="minorHAnsi"/>
          <w:color w:val="222222"/>
        </w:rPr>
        <w:t xml:space="preserve"> to enhance visibility of exhibitor displays. </w:t>
      </w:r>
    </w:p>
    <w:p w14:paraId="19A1C754" w14:textId="77777777" w:rsidR="002836E7" w:rsidRPr="00A625A3" w:rsidRDefault="002836E7" w:rsidP="005D3F97">
      <w:pPr>
        <w:pStyle w:val="ListParagraph"/>
        <w:spacing w:after="0" w:line="240" w:lineRule="auto"/>
        <w:ind w:left="0"/>
        <w:rPr>
          <w:rFonts w:eastAsia="Times New Roman" w:cstheme="minorHAnsi"/>
          <w:color w:val="222222"/>
        </w:rPr>
      </w:pPr>
    </w:p>
    <w:p w14:paraId="3DF7AB00" w14:textId="28C3078C" w:rsidR="002836E7" w:rsidRPr="00A625A3" w:rsidRDefault="002836E7" w:rsidP="005D3F97">
      <w:pPr>
        <w:pStyle w:val="ListParagraph"/>
        <w:spacing w:after="0" w:line="240" w:lineRule="auto"/>
        <w:ind w:left="0"/>
        <w:rPr>
          <w:rFonts w:eastAsia="Times New Roman" w:cstheme="minorHAnsi"/>
          <w:color w:val="222222"/>
        </w:rPr>
      </w:pPr>
      <w:r w:rsidRPr="00A625A3">
        <w:rPr>
          <w:rFonts w:eastAsia="Times New Roman" w:cstheme="minorHAnsi"/>
          <w:color w:val="222222"/>
        </w:rPr>
        <w:t xml:space="preserve">The scavenger hunt is designed to increase networking and discussions. Sponsorships came through from the College Board and AARP. </w:t>
      </w:r>
      <w:r w:rsidR="00BE4367" w:rsidRPr="00A625A3">
        <w:rPr>
          <w:rFonts w:eastAsia="Times New Roman" w:cstheme="minorHAnsi"/>
          <w:color w:val="222222"/>
        </w:rPr>
        <w:t>The Career</w:t>
      </w:r>
      <w:r w:rsidRPr="00A625A3">
        <w:rPr>
          <w:rFonts w:eastAsia="Times New Roman" w:cstheme="minorHAnsi"/>
          <w:color w:val="222222"/>
        </w:rPr>
        <w:t xml:space="preserve"> Development Alliance is serving as our sponsor for the International Reception. Please be sure to thank our sponsors for their support. </w:t>
      </w:r>
    </w:p>
    <w:p w14:paraId="3E3664CB" w14:textId="77777777" w:rsidR="002836E7" w:rsidRPr="00A625A3" w:rsidRDefault="002836E7" w:rsidP="005D3F97">
      <w:pPr>
        <w:pStyle w:val="ListParagraph"/>
        <w:spacing w:after="0" w:line="240" w:lineRule="auto"/>
        <w:ind w:left="0"/>
        <w:rPr>
          <w:rFonts w:eastAsia="Times New Roman" w:cstheme="minorHAnsi"/>
          <w:color w:val="222222"/>
        </w:rPr>
      </w:pPr>
    </w:p>
    <w:p w14:paraId="5677DF1E" w14:textId="48A46F2C" w:rsidR="002836E7" w:rsidRPr="00A625A3" w:rsidRDefault="002836E7" w:rsidP="005D3F97">
      <w:pPr>
        <w:pStyle w:val="ListParagraph"/>
        <w:spacing w:after="0" w:line="240" w:lineRule="auto"/>
        <w:ind w:left="0"/>
        <w:rPr>
          <w:rFonts w:eastAsia="Times New Roman" w:cstheme="minorHAnsi"/>
          <w:color w:val="222222"/>
        </w:rPr>
      </w:pPr>
      <w:r w:rsidRPr="00A625A3">
        <w:rPr>
          <w:rFonts w:eastAsia="Times New Roman" w:cstheme="minorHAnsi"/>
          <w:color w:val="222222"/>
        </w:rPr>
        <w:t xml:space="preserve">We are on track for this being the highest revenue-generating conference in the history of NCDA. (However, not the highest profit conference, as in-person conference expenses are higher as well.) The virtual conference will open on July 22 to provide time to get keynote videos edited and uploaded. </w:t>
      </w:r>
    </w:p>
    <w:p w14:paraId="2B643A36" w14:textId="77E5C461" w:rsidR="00AE54F7" w:rsidRPr="00A625A3" w:rsidRDefault="00AE54F7" w:rsidP="005D3F97">
      <w:pPr>
        <w:pStyle w:val="ListParagraph"/>
        <w:spacing w:after="0" w:line="240" w:lineRule="auto"/>
        <w:ind w:left="0"/>
        <w:rPr>
          <w:rFonts w:eastAsia="Times New Roman" w:cstheme="minorHAnsi"/>
          <w:color w:val="222222"/>
        </w:rPr>
      </w:pPr>
    </w:p>
    <w:p w14:paraId="3F8BE102" w14:textId="77777777" w:rsidR="005D3F97" w:rsidRPr="00A625A3" w:rsidRDefault="005D3F97" w:rsidP="00F47677">
      <w:pPr>
        <w:pStyle w:val="ListParagraph"/>
        <w:spacing w:after="0" w:line="240" w:lineRule="auto"/>
        <w:ind w:left="0"/>
        <w:rPr>
          <w:rFonts w:eastAsia="Times New Roman" w:cstheme="minorHAnsi"/>
          <w:color w:val="222222"/>
        </w:rPr>
      </w:pPr>
    </w:p>
    <w:p w14:paraId="29CF5F41" w14:textId="76A9931C" w:rsidR="00196704" w:rsidRPr="00A625A3" w:rsidRDefault="00196704" w:rsidP="00196704">
      <w:pPr>
        <w:spacing w:after="0" w:line="240" w:lineRule="auto"/>
        <w:rPr>
          <w:rFonts w:eastAsia="Times New Roman" w:cstheme="minorHAnsi"/>
          <w:b/>
          <w:bCs/>
          <w:sz w:val="24"/>
          <w:szCs w:val="24"/>
        </w:rPr>
      </w:pPr>
      <w:r w:rsidRPr="00A625A3">
        <w:rPr>
          <w:rFonts w:eastAsia="Times New Roman" w:cstheme="minorHAnsi"/>
          <w:b/>
          <w:bCs/>
          <w:sz w:val="24"/>
          <w:szCs w:val="24"/>
        </w:rPr>
        <w:t xml:space="preserve">10. Next Steps / Onboarding for </w:t>
      </w:r>
      <w:r w:rsidR="00B7586F" w:rsidRPr="00A625A3">
        <w:rPr>
          <w:rFonts w:eastAsia="Times New Roman" w:cstheme="minorHAnsi"/>
          <w:b/>
          <w:bCs/>
          <w:sz w:val="24"/>
          <w:szCs w:val="24"/>
        </w:rPr>
        <w:t>Credentialling Director</w:t>
      </w:r>
    </w:p>
    <w:p w14:paraId="62945B33" w14:textId="4322BFF4" w:rsidR="004217DE" w:rsidRDefault="004217DE" w:rsidP="00196704">
      <w:pPr>
        <w:pStyle w:val="ListParagraph"/>
        <w:spacing w:after="0" w:line="240" w:lineRule="auto"/>
        <w:ind w:left="0"/>
        <w:rPr>
          <w:rFonts w:eastAsia="Times New Roman" w:cstheme="minorHAnsi"/>
          <w:color w:val="222222"/>
        </w:rPr>
      </w:pPr>
      <w:r w:rsidRPr="00A625A3">
        <w:rPr>
          <w:rFonts w:eastAsia="Times New Roman" w:cstheme="minorHAnsi"/>
          <w:color w:val="222222"/>
        </w:rPr>
        <w:t>This position will report to Deneen at NCDA Headquarters, paid monthly as a contractor. The contract will be established as one-year,</w:t>
      </w:r>
      <w:r>
        <w:rPr>
          <w:rFonts w:eastAsia="Times New Roman" w:cstheme="minorHAnsi"/>
          <w:color w:val="222222"/>
        </w:rPr>
        <w:t xml:space="preserve"> renewable – which is standard for this type of </w:t>
      </w:r>
      <w:r w:rsidR="00BE4367">
        <w:rPr>
          <w:rFonts w:eastAsia="Times New Roman" w:cstheme="minorHAnsi"/>
          <w:color w:val="222222"/>
        </w:rPr>
        <w:t>work and</w:t>
      </w:r>
      <w:r>
        <w:rPr>
          <w:rFonts w:eastAsia="Times New Roman" w:cstheme="minorHAnsi"/>
          <w:color w:val="222222"/>
        </w:rPr>
        <w:t xml:space="preserve"> allows for changes to be reflected in the needs of the Commission, or the needs of the contractor. NCDA Headquarters has a model contract that can be used for this. </w:t>
      </w:r>
    </w:p>
    <w:p w14:paraId="543AC3A6" w14:textId="77777777" w:rsidR="004217DE" w:rsidRDefault="004217DE" w:rsidP="00196704">
      <w:pPr>
        <w:pStyle w:val="ListParagraph"/>
        <w:spacing w:after="0" w:line="240" w:lineRule="auto"/>
        <w:ind w:left="0"/>
        <w:rPr>
          <w:rFonts w:eastAsia="Times New Roman" w:cstheme="minorHAnsi"/>
          <w:color w:val="222222"/>
        </w:rPr>
      </w:pPr>
    </w:p>
    <w:p w14:paraId="654BD735" w14:textId="558EDACD" w:rsidR="004217DE" w:rsidRDefault="004217DE" w:rsidP="00196704">
      <w:pPr>
        <w:pStyle w:val="ListParagraph"/>
        <w:spacing w:after="0" w:line="240" w:lineRule="auto"/>
        <w:ind w:left="0"/>
        <w:rPr>
          <w:rFonts w:eastAsia="Times New Roman" w:cstheme="minorHAnsi"/>
          <w:color w:val="222222"/>
        </w:rPr>
      </w:pPr>
      <w:r>
        <w:rPr>
          <w:rFonts w:eastAsia="Times New Roman" w:cstheme="minorHAnsi"/>
          <w:color w:val="222222"/>
        </w:rPr>
        <w:t xml:space="preserve">The Board will provide priorities and Key Performance Indicators (KPIs) for the role. Deneen will provide day-to-day supervision for the role, providing continuity and direction to see the KPIs through. Administrative and technical support are also provided within NCDA Headquarters. Dirk (the Board Liaison for the Commission) will attend Commission meetings and serve as the immediate point of contact for reporting back to the Board. Additionally, the Credentialling Director will periodically visit Board meetings for reports. </w:t>
      </w:r>
    </w:p>
    <w:p w14:paraId="56FD1E9F" w14:textId="77777777" w:rsidR="00196704" w:rsidRDefault="00196704" w:rsidP="00196704">
      <w:pPr>
        <w:pStyle w:val="ListParagraph"/>
        <w:spacing w:after="0" w:line="240" w:lineRule="auto"/>
        <w:ind w:left="0"/>
        <w:rPr>
          <w:rFonts w:eastAsia="Times New Roman" w:cstheme="minorHAnsi"/>
          <w:color w:val="222222"/>
        </w:rPr>
      </w:pPr>
    </w:p>
    <w:p w14:paraId="0E52FA0E" w14:textId="665B11FB" w:rsidR="004217DE" w:rsidRDefault="004217DE" w:rsidP="00196704">
      <w:pPr>
        <w:pStyle w:val="ListParagraph"/>
        <w:spacing w:after="0" w:line="240" w:lineRule="auto"/>
        <w:ind w:left="0"/>
        <w:rPr>
          <w:rFonts w:eastAsia="Times New Roman" w:cstheme="minorHAnsi"/>
          <w:color w:val="222222"/>
        </w:rPr>
      </w:pPr>
      <w:r>
        <w:rPr>
          <w:rFonts w:eastAsia="Times New Roman" w:cstheme="minorHAnsi"/>
          <w:color w:val="222222"/>
        </w:rPr>
        <w:t xml:space="preserve">The following </w:t>
      </w:r>
      <w:r w:rsidR="00BE4367">
        <w:rPr>
          <w:rFonts w:eastAsia="Times New Roman" w:cstheme="minorHAnsi"/>
          <w:color w:val="222222"/>
        </w:rPr>
        <w:t>training</w:t>
      </w:r>
      <w:r>
        <w:rPr>
          <w:rFonts w:eastAsia="Times New Roman" w:cstheme="minorHAnsi"/>
          <w:color w:val="222222"/>
        </w:rPr>
        <w:t xml:space="preserve"> will be needed. When travel is required for training, expenses will be covered. </w:t>
      </w:r>
    </w:p>
    <w:p w14:paraId="057F8BB8" w14:textId="79EFB717" w:rsidR="004217DE" w:rsidRDefault="004217DE" w:rsidP="004217DE">
      <w:pPr>
        <w:pStyle w:val="ListParagraph"/>
        <w:numPr>
          <w:ilvl w:val="0"/>
          <w:numId w:val="30"/>
        </w:numPr>
        <w:spacing w:after="0" w:line="240" w:lineRule="auto"/>
        <w:rPr>
          <w:rFonts w:eastAsia="Times New Roman" w:cstheme="minorHAnsi"/>
          <w:color w:val="222222"/>
        </w:rPr>
      </w:pPr>
      <w:r>
        <w:rPr>
          <w:rFonts w:eastAsia="Times New Roman" w:cstheme="minorHAnsi"/>
          <w:color w:val="222222"/>
        </w:rPr>
        <w:t>Melissa will provide a training on the NCDA Hub (remotely)</w:t>
      </w:r>
    </w:p>
    <w:p w14:paraId="2236AEAA" w14:textId="47BF9591" w:rsidR="004217DE" w:rsidRDefault="004217DE" w:rsidP="004217DE">
      <w:pPr>
        <w:pStyle w:val="ListParagraph"/>
        <w:numPr>
          <w:ilvl w:val="0"/>
          <w:numId w:val="30"/>
        </w:numPr>
        <w:spacing w:after="0" w:line="240" w:lineRule="auto"/>
        <w:rPr>
          <w:rFonts w:eastAsia="Times New Roman" w:cstheme="minorHAnsi"/>
          <w:color w:val="222222"/>
        </w:rPr>
      </w:pPr>
      <w:r>
        <w:rPr>
          <w:rFonts w:eastAsia="Times New Roman" w:cstheme="minorHAnsi"/>
          <w:color w:val="222222"/>
        </w:rPr>
        <w:t>Training will be provided on the credentialling system in Toronto.</w:t>
      </w:r>
    </w:p>
    <w:p w14:paraId="0ACA727B" w14:textId="2B4E2FEB" w:rsidR="004217DE" w:rsidRDefault="00BE4367" w:rsidP="004217DE">
      <w:pPr>
        <w:pStyle w:val="ListParagraph"/>
        <w:numPr>
          <w:ilvl w:val="0"/>
          <w:numId w:val="30"/>
        </w:numPr>
        <w:spacing w:after="0" w:line="240" w:lineRule="auto"/>
        <w:rPr>
          <w:rFonts w:eastAsia="Times New Roman" w:cstheme="minorHAnsi"/>
          <w:color w:val="222222"/>
        </w:rPr>
      </w:pPr>
      <w:r>
        <w:rPr>
          <w:rFonts w:eastAsia="Times New Roman" w:cstheme="minorHAnsi"/>
          <w:color w:val="222222"/>
        </w:rPr>
        <w:t>Training</w:t>
      </w:r>
      <w:r w:rsidR="004217DE">
        <w:rPr>
          <w:rFonts w:eastAsia="Times New Roman" w:cstheme="minorHAnsi"/>
          <w:color w:val="222222"/>
        </w:rPr>
        <w:t xml:space="preserve"> with NCDA Headquarters will be provided in Oklahoma.</w:t>
      </w:r>
    </w:p>
    <w:p w14:paraId="339C606C" w14:textId="277B6464" w:rsidR="004217DE" w:rsidRDefault="004217DE" w:rsidP="004217DE">
      <w:pPr>
        <w:pStyle w:val="ListParagraph"/>
        <w:numPr>
          <w:ilvl w:val="0"/>
          <w:numId w:val="30"/>
        </w:numPr>
        <w:spacing w:after="0" w:line="240" w:lineRule="auto"/>
        <w:rPr>
          <w:rFonts w:eastAsia="Times New Roman" w:cstheme="minorHAnsi"/>
          <w:color w:val="222222"/>
        </w:rPr>
      </w:pPr>
      <w:r>
        <w:rPr>
          <w:rFonts w:eastAsia="Times New Roman" w:cstheme="minorHAnsi"/>
          <w:color w:val="222222"/>
        </w:rPr>
        <w:t>The first meeting with the Commissions will occur in October</w:t>
      </w:r>
    </w:p>
    <w:p w14:paraId="4576A12C" w14:textId="0B79957C" w:rsidR="004217DE" w:rsidRPr="004217DE" w:rsidRDefault="004217DE" w:rsidP="004217DE">
      <w:pPr>
        <w:spacing w:after="0" w:line="240" w:lineRule="auto"/>
        <w:rPr>
          <w:rFonts w:eastAsia="Times New Roman" w:cstheme="minorHAnsi"/>
          <w:color w:val="222222"/>
        </w:rPr>
      </w:pPr>
      <w:r>
        <w:rPr>
          <w:rFonts w:eastAsia="Times New Roman" w:cstheme="minorHAnsi"/>
          <w:color w:val="222222"/>
        </w:rPr>
        <w:t xml:space="preserve">A complete onboarding schedule will be provided by Deneen for the first 30 – </w:t>
      </w:r>
      <w:r w:rsidR="00A90076">
        <w:rPr>
          <w:rFonts w:eastAsia="Times New Roman" w:cstheme="minorHAnsi"/>
          <w:color w:val="222222"/>
        </w:rPr>
        <w:t>6</w:t>
      </w:r>
      <w:r>
        <w:rPr>
          <w:rFonts w:eastAsia="Times New Roman" w:cstheme="minorHAnsi"/>
          <w:color w:val="222222"/>
        </w:rPr>
        <w:t xml:space="preserve">0 days. </w:t>
      </w:r>
    </w:p>
    <w:p w14:paraId="766C0F81" w14:textId="77777777" w:rsidR="001C1354" w:rsidRDefault="001C1354" w:rsidP="00196704">
      <w:pPr>
        <w:pStyle w:val="ListParagraph"/>
        <w:spacing w:after="0" w:line="240" w:lineRule="auto"/>
        <w:ind w:left="0"/>
        <w:rPr>
          <w:rFonts w:eastAsia="Times New Roman" w:cstheme="minorHAnsi"/>
          <w:color w:val="222222"/>
        </w:rPr>
      </w:pPr>
    </w:p>
    <w:p w14:paraId="7288EEDB" w14:textId="46CE1B71" w:rsidR="00A90076" w:rsidRDefault="004217DE" w:rsidP="00196704">
      <w:pPr>
        <w:pStyle w:val="ListParagraph"/>
        <w:spacing w:after="0" w:line="240" w:lineRule="auto"/>
        <w:ind w:left="0"/>
        <w:rPr>
          <w:rFonts w:eastAsia="Times New Roman" w:cstheme="minorHAnsi"/>
          <w:color w:val="222222"/>
        </w:rPr>
      </w:pPr>
      <w:r>
        <w:rPr>
          <w:rFonts w:eastAsia="Times New Roman" w:cstheme="minorHAnsi"/>
          <w:color w:val="222222"/>
        </w:rPr>
        <w:t xml:space="preserve">Interview presentations by finalist candidates will be made to the Board prior to the NCDA Conference. The Board will meet to </w:t>
      </w:r>
      <w:proofErr w:type="gramStart"/>
      <w:r>
        <w:rPr>
          <w:rFonts w:eastAsia="Times New Roman" w:cstheme="minorHAnsi"/>
          <w:color w:val="222222"/>
        </w:rPr>
        <w:t>make a decision</w:t>
      </w:r>
      <w:proofErr w:type="gramEnd"/>
      <w:r>
        <w:rPr>
          <w:rFonts w:eastAsia="Times New Roman" w:cstheme="minorHAnsi"/>
          <w:color w:val="222222"/>
        </w:rPr>
        <w:t xml:space="preserve"> </w:t>
      </w:r>
      <w:r w:rsidR="00A90076">
        <w:rPr>
          <w:rFonts w:eastAsia="Times New Roman" w:cstheme="minorHAnsi"/>
          <w:color w:val="222222"/>
        </w:rPr>
        <w:t xml:space="preserve">by the end of the week (Friday), with an offer to be made to the first-choice candidate next week. The requested start date will be July 29, 2024. </w:t>
      </w:r>
    </w:p>
    <w:p w14:paraId="25EF9626" w14:textId="77777777" w:rsidR="001C1354" w:rsidRDefault="001C1354" w:rsidP="00196704">
      <w:pPr>
        <w:pStyle w:val="ListParagraph"/>
        <w:spacing w:after="0" w:line="240" w:lineRule="auto"/>
        <w:ind w:left="0"/>
        <w:rPr>
          <w:rFonts w:eastAsia="Times New Roman" w:cstheme="minorHAnsi"/>
          <w:color w:val="222222"/>
        </w:rPr>
      </w:pPr>
    </w:p>
    <w:p w14:paraId="40CD10C2" w14:textId="60C5B394" w:rsidR="001C1354" w:rsidRDefault="001C1354" w:rsidP="00196704">
      <w:pPr>
        <w:pStyle w:val="ListParagraph"/>
        <w:spacing w:after="0" w:line="240" w:lineRule="auto"/>
        <w:ind w:left="0"/>
        <w:rPr>
          <w:rFonts w:eastAsia="Times New Roman" w:cstheme="minorHAnsi"/>
          <w:color w:val="222222"/>
        </w:rPr>
      </w:pPr>
      <w:r w:rsidRPr="001C1354">
        <w:rPr>
          <w:rFonts w:eastAsia="Times New Roman" w:cstheme="minorHAnsi"/>
          <w:b/>
          <w:bCs/>
          <w:color w:val="222222"/>
          <w:highlight w:val="yellow"/>
        </w:rPr>
        <w:t>ACTION ITEM:</w:t>
      </w:r>
      <w:r w:rsidRPr="001C1354">
        <w:rPr>
          <w:rFonts w:eastAsia="Times New Roman" w:cstheme="minorHAnsi"/>
          <w:b/>
          <w:bCs/>
          <w:color w:val="222222"/>
        </w:rPr>
        <w:t xml:space="preserve"> </w:t>
      </w:r>
      <w:r w:rsidR="00B7586F" w:rsidRPr="00B7586F">
        <w:rPr>
          <w:rFonts w:eastAsia="Times New Roman" w:cstheme="minorHAnsi"/>
          <w:color w:val="222222"/>
        </w:rPr>
        <w:t>Presidents will</w:t>
      </w:r>
      <w:r w:rsidR="00B7586F">
        <w:rPr>
          <w:rFonts w:eastAsia="Times New Roman" w:cstheme="minorHAnsi"/>
          <w:b/>
          <w:bCs/>
          <w:color w:val="222222"/>
        </w:rPr>
        <w:t xml:space="preserve"> </w:t>
      </w:r>
      <w:r>
        <w:rPr>
          <w:rFonts w:eastAsia="Times New Roman" w:cstheme="minorHAnsi"/>
          <w:color w:val="222222"/>
        </w:rPr>
        <w:t xml:space="preserve">draft </w:t>
      </w:r>
      <w:r w:rsidR="00B7586F">
        <w:rPr>
          <w:rFonts w:eastAsia="Times New Roman" w:cstheme="minorHAnsi"/>
          <w:color w:val="222222"/>
        </w:rPr>
        <w:t xml:space="preserve">KPIs for this role </w:t>
      </w:r>
      <w:r>
        <w:rPr>
          <w:rFonts w:eastAsia="Times New Roman" w:cstheme="minorHAnsi"/>
          <w:color w:val="222222"/>
        </w:rPr>
        <w:t>and report back to the full Board.</w:t>
      </w:r>
      <w:r w:rsidR="00B7586F">
        <w:rPr>
          <w:rFonts w:eastAsia="Times New Roman" w:cstheme="minorHAnsi"/>
          <w:color w:val="222222"/>
        </w:rPr>
        <w:t xml:space="preserve"> Ideas are welcome from additional Board members. </w:t>
      </w:r>
      <w:r>
        <w:rPr>
          <w:rFonts w:eastAsia="Times New Roman" w:cstheme="minorHAnsi"/>
          <w:color w:val="222222"/>
        </w:rPr>
        <w:t xml:space="preserve"> </w:t>
      </w:r>
    </w:p>
    <w:p w14:paraId="294A9DAA" w14:textId="77777777" w:rsidR="00B7586F" w:rsidRDefault="00B7586F" w:rsidP="00196704">
      <w:pPr>
        <w:pStyle w:val="ListParagraph"/>
        <w:spacing w:after="0" w:line="240" w:lineRule="auto"/>
        <w:ind w:left="0"/>
        <w:rPr>
          <w:rFonts w:eastAsia="Times New Roman" w:cstheme="minorHAnsi"/>
          <w:color w:val="222222"/>
        </w:rPr>
      </w:pPr>
    </w:p>
    <w:p w14:paraId="47CA05D7" w14:textId="376F1E29" w:rsidR="00B7586F" w:rsidRDefault="00B7586F" w:rsidP="00196704">
      <w:pPr>
        <w:pStyle w:val="ListParagraph"/>
        <w:spacing w:after="0" w:line="240" w:lineRule="auto"/>
        <w:ind w:left="0"/>
        <w:rPr>
          <w:rFonts w:eastAsia="Times New Roman" w:cstheme="minorHAnsi"/>
          <w:color w:val="222222"/>
        </w:rPr>
      </w:pPr>
      <w:r w:rsidRPr="00B7586F">
        <w:rPr>
          <w:rFonts w:eastAsia="Times New Roman" w:cstheme="minorHAnsi"/>
          <w:b/>
          <w:bCs/>
          <w:color w:val="222222"/>
          <w:highlight w:val="yellow"/>
        </w:rPr>
        <w:t>ACTION ITEM:</w:t>
      </w:r>
      <w:r w:rsidRPr="00B7586F">
        <w:rPr>
          <w:rFonts w:eastAsia="Times New Roman" w:cstheme="minorHAnsi"/>
          <w:b/>
          <w:bCs/>
          <w:color w:val="222222"/>
        </w:rPr>
        <w:t xml:space="preserve"> </w:t>
      </w:r>
      <w:r>
        <w:rPr>
          <w:rFonts w:eastAsia="Times New Roman" w:cstheme="minorHAnsi"/>
          <w:color w:val="222222"/>
        </w:rPr>
        <w:t xml:space="preserve">Deneen will lead development of a communication and onboarding plan for first 30-60 days in this first role. </w:t>
      </w:r>
    </w:p>
    <w:p w14:paraId="28B4A230" w14:textId="77777777" w:rsidR="00D610FB" w:rsidRDefault="00D610FB" w:rsidP="00196704">
      <w:pPr>
        <w:pStyle w:val="ListParagraph"/>
        <w:spacing w:after="0" w:line="240" w:lineRule="auto"/>
        <w:ind w:left="0"/>
        <w:rPr>
          <w:rFonts w:eastAsia="Times New Roman" w:cstheme="minorHAnsi"/>
          <w:color w:val="222222"/>
        </w:rPr>
      </w:pPr>
    </w:p>
    <w:p w14:paraId="566E3957" w14:textId="7A0B7B92" w:rsidR="00B7586F" w:rsidRDefault="00B7586F" w:rsidP="00196704">
      <w:pPr>
        <w:pStyle w:val="ListParagraph"/>
        <w:spacing w:after="0" w:line="240" w:lineRule="auto"/>
        <w:ind w:left="0"/>
        <w:rPr>
          <w:rFonts w:eastAsia="Times New Roman" w:cstheme="minorHAnsi"/>
          <w:color w:val="222222"/>
        </w:rPr>
      </w:pPr>
      <w:r w:rsidRPr="00B7586F">
        <w:rPr>
          <w:rFonts w:eastAsia="Times New Roman" w:cstheme="minorHAnsi"/>
          <w:b/>
          <w:bCs/>
          <w:color w:val="222222"/>
          <w:highlight w:val="yellow"/>
        </w:rPr>
        <w:t>ACTION ITEM:</w:t>
      </w:r>
      <w:r w:rsidRPr="00B7586F">
        <w:rPr>
          <w:rFonts w:eastAsia="Times New Roman" w:cstheme="minorHAnsi"/>
          <w:b/>
          <w:bCs/>
          <w:color w:val="222222"/>
        </w:rPr>
        <w:t xml:space="preserve"> </w:t>
      </w:r>
      <w:r>
        <w:rPr>
          <w:rFonts w:eastAsia="Times New Roman" w:cstheme="minorHAnsi"/>
          <w:color w:val="222222"/>
        </w:rPr>
        <w:t xml:space="preserve">Deneen requests KPIs and a template for reporting monthly to the Board. Please create a subcommittee to develop these. </w:t>
      </w:r>
    </w:p>
    <w:p w14:paraId="6542A4A4" w14:textId="77777777" w:rsidR="00196704" w:rsidRDefault="00196704" w:rsidP="00196704">
      <w:pPr>
        <w:pStyle w:val="ListParagraph"/>
        <w:spacing w:after="0" w:line="240" w:lineRule="auto"/>
        <w:ind w:left="0"/>
        <w:rPr>
          <w:rFonts w:cstheme="minorHAnsi"/>
        </w:rPr>
      </w:pPr>
    </w:p>
    <w:p w14:paraId="5911B643" w14:textId="77777777" w:rsidR="00E32E07" w:rsidRDefault="00E32E07" w:rsidP="00196704">
      <w:pPr>
        <w:pStyle w:val="ListParagraph"/>
        <w:spacing w:after="0" w:line="240" w:lineRule="auto"/>
        <w:ind w:left="0"/>
        <w:rPr>
          <w:rFonts w:cstheme="minorHAnsi"/>
        </w:rPr>
      </w:pPr>
    </w:p>
    <w:p w14:paraId="63E8BA14" w14:textId="2C972873" w:rsidR="00E32E07" w:rsidRPr="00A625A3" w:rsidRDefault="00E32E07" w:rsidP="00E32E07">
      <w:pPr>
        <w:spacing w:after="0" w:line="240" w:lineRule="auto"/>
        <w:rPr>
          <w:rFonts w:eastAsia="Times New Roman" w:cstheme="minorHAnsi"/>
          <w:b/>
          <w:bCs/>
          <w:sz w:val="24"/>
          <w:szCs w:val="24"/>
        </w:rPr>
      </w:pPr>
      <w:r w:rsidRPr="00A625A3">
        <w:rPr>
          <w:rFonts w:eastAsia="Times New Roman" w:cstheme="minorHAnsi"/>
          <w:b/>
          <w:bCs/>
          <w:sz w:val="24"/>
          <w:szCs w:val="24"/>
        </w:rPr>
        <w:t xml:space="preserve">11. PAC Annual Report (Ivy) </w:t>
      </w:r>
    </w:p>
    <w:p w14:paraId="1561DD87" w14:textId="7966BAD9" w:rsidR="00E32E07" w:rsidRPr="00A625A3" w:rsidRDefault="00E32E07" w:rsidP="00E32E07">
      <w:pPr>
        <w:spacing w:after="0" w:line="240" w:lineRule="auto"/>
        <w:rPr>
          <w:rFonts w:eastAsia="Times New Roman" w:cstheme="minorHAnsi"/>
          <w:color w:val="222222"/>
        </w:rPr>
      </w:pPr>
      <w:r w:rsidRPr="00A625A3">
        <w:rPr>
          <w:rFonts w:eastAsia="Times New Roman" w:cstheme="minorHAnsi"/>
          <w:i/>
          <w:iCs/>
          <w:color w:val="222222"/>
        </w:rPr>
        <w:t>Please see the PAC Annual Report PowerPoint provided by NCDA Headquarters. Additional reflections provided here:</w:t>
      </w:r>
    </w:p>
    <w:p w14:paraId="72378387" w14:textId="6F61F156" w:rsidR="00E32E07" w:rsidRPr="00A625A3" w:rsidRDefault="00D204B9" w:rsidP="00E32E07">
      <w:pPr>
        <w:pStyle w:val="ListParagraph"/>
        <w:spacing w:after="0" w:line="240" w:lineRule="auto"/>
        <w:ind w:left="0"/>
        <w:rPr>
          <w:rFonts w:eastAsia="Times New Roman" w:cstheme="minorHAnsi"/>
          <w:color w:val="222222"/>
        </w:rPr>
      </w:pPr>
      <w:r w:rsidRPr="00A625A3">
        <w:rPr>
          <w:rFonts w:eastAsia="Times New Roman" w:cstheme="minorHAnsi"/>
          <w:color w:val="222222"/>
        </w:rPr>
        <w:t>Ivy provided an overview of PAC’s 11</w:t>
      </w:r>
      <w:r w:rsidR="00E55B76" w:rsidRPr="00A625A3">
        <w:rPr>
          <w:rFonts w:eastAsia="Times New Roman" w:cstheme="minorHAnsi"/>
          <w:color w:val="222222"/>
        </w:rPr>
        <w:t>-</w:t>
      </w:r>
      <w:r w:rsidRPr="00A625A3">
        <w:rPr>
          <w:rFonts w:eastAsia="Times New Roman" w:cstheme="minorHAnsi"/>
          <w:color w:val="222222"/>
        </w:rPr>
        <w:t>year relationship with NCDA</w:t>
      </w:r>
      <w:r w:rsidR="00E55B76" w:rsidRPr="00A625A3">
        <w:rPr>
          <w:rFonts w:eastAsia="Times New Roman" w:cstheme="minorHAnsi"/>
          <w:color w:val="222222"/>
        </w:rPr>
        <w:t>. Achievements were highlighted, as well as a blueprint for goals in the next five years (2024-2029).</w:t>
      </w:r>
    </w:p>
    <w:p w14:paraId="35B9FA3D" w14:textId="77777777" w:rsidR="00A963AA" w:rsidRDefault="00A963AA" w:rsidP="00196704">
      <w:pPr>
        <w:pStyle w:val="ListParagraph"/>
        <w:spacing w:after="0" w:line="240" w:lineRule="auto"/>
        <w:ind w:left="0"/>
        <w:rPr>
          <w:rFonts w:eastAsia="Times New Roman" w:cstheme="minorHAnsi"/>
          <w:color w:val="222222"/>
        </w:rPr>
      </w:pPr>
    </w:p>
    <w:p w14:paraId="67D2DA7C" w14:textId="77777777" w:rsidR="00B14E6D" w:rsidRPr="00A625A3" w:rsidRDefault="00B14E6D" w:rsidP="00196704">
      <w:pPr>
        <w:pStyle w:val="ListParagraph"/>
        <w:spacing w:after="0" w:line="240" w:lineRule="auto"/>
        <w:ind w:left="0"/>
        <w:rPr>
          <w:rFonts w:eastAsia="Times New Roman" w:cstheme="minorHAnsi"/>
          <w:color w:val="222222"/>
        </w:rPr>
      </w:pPr>
    </w:p>
    <w:p w14:paraId="1F9FC475" w14:textId="0AD77D9E" w:rsidR="001C71DF" w:rsidRPr="00A625A3" w:rsidRDefault="001C71DF" w:rsidP="001C71DF">
      <w:pPr>
        <w:spacing w:after="0" w:line="240" w:lineRule="auto"/>
        <w:rPr>
          <w:rFonts w:eastAsia="Times New Roman" w:cstheme="minorHAnsi"/>
          <w:b/>
          <w:bCs/>
          <w:sz w:val="24"/>
          <w:szCs w:val="24"/>
        </w:rPr>
      </w:pPr>
      <w:r w:rsidRPr="00A625A3">
        <w:rPr>
          <w:rFonts w:eastAsia="Times New Roman" w:cstheme="minorHAnsi"/>
          <w:b/>
          <w:bCs/>
          <w:sz w:val="24"/>
          <w:szCs w:val="24"/>
        </w:rPr>
        <w:t>12. Government Relations Debrief</w:t>
      </w:r>
    </w:p>
    <w:p w14:paraId="1F6126C4" w14:textId="3DF7972D" w:rsidR="00DD639D" w:rsidRPr="00A625A3" w:rsidRDefault="001C71DF" w:rsidP="001C71DF">
      <w:pPr>
        <w:pStyle w:val="ListParagraph"/>
        <w:spacing w:after="0" w:line="240" w:lineRule="auto"/>
        <w:ind w:left="0"/>
        <w:rPr>
          <w:rFonts w:eastAsia="Times New Roman" w:cstheme="minorHAnsi"/>
          <w:i/>
          <w:iCs/>
          <w:color w:val="222222"/>
        </w:rPr>
      </w:pPr>
      <w:r w:rsidRPr="00A625A3">
        <w:rPr>
          <w:rFonts w:eastAsia="Times New Roman" w:cstheme="minorHAnsi"/>
          <w:i/>
          <w:iCs/>
          <w:color w:val="222222"/>
        </w:rPr>
        <w:t>Guests from the</w:t>
      </w:r>
      <w:r>
        <w:rPr>
          <w:rFonts w:eastAsia="Times New Roman" w:cstheme="minorHAnsi"/>
          <w:i/>
          <w:iCs/>
          <w:color w:val="222222"/>
        </w:rPr>
        <w:t xml:space="preserve"> Government Relations Committee – Elle</w:t>
      </w:r>
      <w:r w:rsidR="00DD639D">
        <w:rPr>
          <w:rFonts w:eastAsia="Times New Roman" w:cstheme="minorHAnsi"/>
          <w:i/>
          <w:iCs/>
          <w:color w:val="222222"/>
        </w:rPr>
        <w:t xml:space="preserve"> O’Flaherty</w:t>
      </w:r>
      <w:r>
        <w:rPr>
          <w:rFonts w:eastAsia="Times New Roman" w:cstheme="minorHAnsi"/>
          <w:i/>
          <w:iCs/>
          <w:color w:val="222222"/>
        </w:rPr>
        <w:t>, Shelby</w:t>
      </w:r>
      <w:r w:rsidR="00DD639D">
        <w:rPr>
          <w:rFonts w:eastAsia="Times New Roman" w:cstheme="minorHAnsi"/>
          <w:i/>
          <w:iCs/>
          <w:color w:val="222222"/>
        </w:rPr>
        <w:t xml:space="preserve"> McIntyre</w:t>
      </w:r>
      <w:r>
        <w:rPr>
          <w:rFonts w:eastAsia="Times New Roman" w:cstheme="minorHAnsi"/>
          <w:i/>
          <w:iCs/>
          <w:color w:val="222222"/>
        </w:rPr>
        <w:t>, Diana Bailey</w:t>
      </w:r>
    </w:p>
    <w:p w14:paraId="72F3D0E4" w14:textId="512B55AC" w:rsidR="00DD639D" w:rsidRDefault="00DD639D" w:rsidP="001C71DF">
      <w:pPr>
        <w:pStyle w:val="ListParagraph"/>
        <w:spacing w:after="0" w:line="240" w:lineRule="auto"/>
        <w:ind w:left="0"/>
        <w:rPr>
          <w:rFonts w:eastAsia="Times New Roman" w:cstheme="minorHAnsi"/>
          <w:color w:val="222222"/>
        </w:rPr>
      </w:pPr>
      <w:r>
        <w:rPr>
          <w:rFonts w:eastAsia="Times New Roman" w:cstheme="minorHAnsi"/>
          <w:color w:val="222222"/>
        </w:rPr>
        <w:t xml:space="preserve">Elle and Shelby, Co-Chairs of the Government Relations committee, presented their </w:t>
      </w:r>
      <w:r w:rsidR="00A625A3">
        <w:rPr>
          <w:rFonts w:eastAsia="Times New Roman" w:cstheme="minorHAnsi"/>
          <w:color w:val="222222"/>
        </w:rPr>
        <w:t xml:space="preserve">recent </w:t>
      </w:r>
      <w:r>
        <w:rPr>
          <w:rFonts w:eastAsia="Times New Roman" w:cstheme="minorHAnsi"/>
          <w:color w:val="222222"/>
        </w:rPr>
        <w:t xml:space="preserve">work, with </w:t>
      </w:r>
      <w:r w:rsidR="00A625A3">
        <w:rPr>
          <w:rFonts w:eastAsia="Times New Roman" w:cstheme="minorHAnsi"/>
          <w:color w:val="222222"/>
        </w:rPr>
        <w:t xml:space="preserve">a particular focus on </w:t>
      </w:r>
      <w:r>
        <w:rPr>
          <w:rFonts w:eastAsia="Times New Roman" w:cstheme="minorHAnsi"/>
          <w:color w:val="222222"/>
        </w:rPr>
        <w:t xml:space="preserve">concerns regarding LobbyIt, the advocacy firm hired by NCDA to support our interests at the national level. They expressed that, for more than a year now, LobbyIt has been “very clearly failing on the job.” Significant staff transitions and turnover </w:t>
      </w:r>
      <w:r w:rsidR="00A625A3">
        <w:rPr>
          <w:rFonts w:eastAsia="Times New Roman" w:cstheme="minorHAnsi"/>
          <w:color w:val="222222"/>
        </w:rPr>
        <w:t xml:space="preserve">at LobbyIt </w:t>
      </w:r>
      <w:r>
        <w:rPr>
          <w:rFonts w:eastAsia="Times New Roman" w:cstheme="minorHAnsi"/>
          <w:color w:val="222222"/>
        </w:rPr>
        <w:t xml:space="preserve">have left </w:t>
      </w:r>
      <w:r w:rsidR="00A625A3">
        <w:rPr>
          <w:rFonts w:eastAsia="Times New Roman" w:cstheme="minorHAnsi"/>
          <w:color w:val="222222"/>
        </w:rPr>
        <w:t xml:space="preserve">NCDA </w:t>
      </w:r>
      <w:r>
        <w:rPr>
          <w:rFonts w:eastAsia="Times New Roman" w:cstheme="minorHAnsi"/>
          <w:color w:val="222222"/>
        </w:rPr>
        <w:t xml:space="preserve">with an advocacy team who clearly do not understand who we are as an organization. They have been unresponsive to our communications, behind on monthly reports, and provided extremely poor support and organization for this year’s Hill Day. This is after a recent increase in our payments to receive a higher level of service. </w:t>
      </w:r>
    </w:p>
    <w:p w14:paraId="5BAFDDA4" w14:textId="77777777" w:rsidR="001B1CBE" w:rsidRDefault="001B1CBE" w:rsidP="001C71DF">
      <w:pPr>
        <w:pStyle w:val="ListParagraph"/>
        <w:spacing w:after="0" w:line="240" w:lineRule="auto"/>
        <w:ind w:left="0"/>
        <w:rPr>
          <w:rFonts w:eastAsia="Times New Roman" w:cstheme="minorHAnsi"/>
          <w:color w:val="222222"/>
        </w:rPr>
      </w:pPr>
    </w:p>
    <w:p w14:paraId="3C4936BC" w14:textId="166A715E" w:rsidR="001B1CBE" w:rsidRDefault="001B1CBE" w:rsidP="001C71DF">
      <w:pPr>
        <w:pStyle w:val="ListParagraph"/>
        <w:spacing w:after="0" w:line="240" w:lineRule="auto"/>
        <w:ind w:left="0"/>
        <w:rPr>
          <w:rFonts w:eastAsia="Times New Roman" w:cstheme="minorHAnsi"/>
          <w:color w:val="222222"/>
        </w:rPr>
      </w:pPr>
      <w:r>
        <w:rPr>
          <w:rFonts w:eastAsia="Times New Roman" w:cstheme="minorHAnsi"/>
          <w:color w:val="222222"/>
        </w:rPr>
        <w:t xml:space="preserve">Despite the clear failings in support from LobbyIt, the NCDA Board acknowledges the fabulous work of our Government Relations Co-Chairs and Committees in articulating NCDA’s policy platform, preparing the team with talking points and an orientation program for Hill Day, and much more. Advocacy is an NCDA priority, and we recognize how fortunate we are to have the current leadership in place. We also recognize that we cannot rely on our Co-Chairs to do this every year. Partnering with a lobbying firm that will be more proactive and attentive to our needs is important. </w:t>
      </w:r>
    </w:p>
    <w:p w14:paraId="238C1467" w14:textId="77777777" w:rsidR="001B1CBE" w:rsidRDefault="001B1CBE" w:rsidP="001B1CBE">
      <w:pPr>
        <w:pStyle w:val="ListParagraph"/>
        <w:spacing w:after="0" w:line="240" w:lineRule="auto"/>
        <w:ind w:left="0"/>
        <w:rPr>
          <w:rFonts w:eastAsia="Times New Roman" w:cstheme="minorHAnsi"/>
          <w:color w:val="222222"/>
        </w:rPr>
      </w:pPr>
    </w:p>
    <w:p w14:paraId="4FF76EFC" w14:textId="77777777" w:rsidR="001B1CBE" w:rsidRPr="000C4A8F" w:rsidRDefault="001B1CBE" w:rsidP="001B1CBE">
      <w:pPr>
        <w:pStyle w:val="Normal1"/>
        <w:spacing w:line="240" w:lineRule="auto"/>
        <w:rPr>
          <w:rFonts w:asciiTheme="minorHAnsi" w:hAnsiTheme="minorHAnsi" w:cstheme="minorHAnsi"/>
          <w:highlight w:val="yellow"/>
        </w:rPr>
      </w:pPr>
      <w:r w:rsidRPr="007D01AF">
        <w:rPr>
          <w:rFonts w:asciiTheme="minorHAnsi" w:hAnsiTheme="minorHAnsi" w:cstheme="minorHAnsi"/>
          <w:b/>
          <w:bCs/>
          <w:highlight w:val="yellow"/>
        </w:rPr>
        <w:t>MOTION</w:t>
      </w:r>
      <w:r w:rsidRPr="007D01AF">
        <w:rPr>
          <w:rFonts w:asciiTheme="minorHAnsi" w:hAnsiTheme="minorHAnsi" w:cstheme="minorHAnsi"/>
          <w:highlight w:val="yellow"/>
        </w:rPr>
        <w:t xml:space="preserve"> was made </w:t>
      </w:r>
      <w:r w:rsidRPr="000C4A8F">
        <w:rPr>
          <w:rFonts w:asciiTheme="minorHAnsi" w:hAnsiTheme="minorHAnsi" w:cstheme="minorHAnsi"/>
          <w:highlight w:val="yellow"/>
        </w:rPr>
        <w:t xml:space="preserve">by </w:t>
      </w:r>
      <w:r>
        <w:rPr>
          <w:rFonts w:asciiTheme="minorHAnsi" w:hAnsiTheme="minorHAnsi" w:cstheme="minorHAnsi"/>
          <w:highlight w:val="yellow"/>
        </w:rPr>
        <w:t xml:space="preserve">Deanna to desist the current relationship with LobbyIt. </w:t>
      </w:r>
    </w:p>
    <w:p w14:paraId="6269A2E5" w14:textId="77777777" w:rsidR="001B1CBE" w:rsidRDefault="001B1CBE" w:rsidP="001B1CBE">
      <w:pPr>
        <w:pStyle w:val="Normal1"/>
        <w:spacing w:line="240" w:lineRule="auto"/>
        <w:rPr>
          <w:rFonts w:asciiTheme="minorHAnsi" w:hAnsiTheme="minorHAnsi" w:cstheme="minorHAnsi"/>
          <w:highlight w:val="yellow"/>
        </w:rPr>
      </w:pPr>
      <w:r w:rsidRPr="000C4A8F">
        <w:rPr>
          <w:rFonts w:asciiTheme="minorHAnsi" w:hAnsiTheme="minorHAnsi" w:cstheme="minorHAnsi"/>
          <w:highlight w:val="yellow"/>
        </w:rPr>
        <w:t xml:space="preserve">Seconded by </w:t>
      </w:r>
      <w:r>
        <w:rPr>
          <w:rFonts w:asciiTheme="minorHAnsi" w:hAnsiTheme="minorHAnsi" w:cstheme="minorHAnsi"/>
          <w:highlight w:val="yellow"/>
        </w:rPr>
        <w:t>Marty</w:t>
      </w:r>
      <w:r w:rsidRPr="000C4A8F">
        <w:rPr>
          <w:rFonts w:asciiTheme="minorHAnsi" w:hAnsiTheme="minorHAnsi" w:cstheme="minorHAnsi"/>
          <w:highlight w:val="yellow"/>
        </w:rPr>
        <w:t>.</w:t>
      </w:r>
    </w:p>
    <w:p w14:paraId="099B13DF" w14:textId="77777777" w:rsidR="001B1CBE" w:rsidRPr="007D01AF" w:rsidRDefault="001B1CBE" w:rsidP="001B1CBE">
      <w:pPr>
        <w:pStyle w:val="Normal1"/>
        <w:spacing w:line="240" w:lineRule="auto"/>
        <w:rPr>
          <w:rFonts w:asciiTheme="minorHAnsi" w:hAnsiTheme="minorHAnsi" w:cstheme="minorHAnsi"/>
          <w:highlight w:val="yellow"/>
        </w:rPr>
      </w:pPr>
      <w:r w:rsidRPr="007D01AF">
        <w:rPr>
          <w:rFonts w:asciiTheme="minorHAnsi" w:hAnsiTheme="minorHAnsi" w:cstheme="minorHAnsi"/>
          <w:highlight w:val="yellow"/>
        </w:rPr>
        <w:t xml:space="preserve">Motion passes unanimously (no opposing votes, no abstentions). </w:t>
      </w:r>
    </w:p>
    <w:p w14:paraId="1D55FBF9" w14:textId="77777777" w:rsidR="001B1CBE" w:rsidRDefault="001B1CBE" w:rsidP="001B1CBE">
      <w:pPr>
        <w:pStyle w:val="ListParagraph"/>
        <w:spacing w:after="0" w:line="240" w:lineRule="auto"/>
        <w:ind w:left="0"/>
        <w:rPr>
          <w:rFonts w:eastAsia="Times New Roman" w:cstheme="minorHAnsi"/>
          <w:color w:val="222222"/>
        </w:rPr>
      </w:pPr>
    </w:p>
    <w:p w14:paraId="0C193CE4" w14:textId="7A3F1A01" w:rsidR="001B1CBE" w:rsidRDefault="001B1CBE" w:rsidP="001B1CBE">
      <w:pPr>
        <w:pStyle w:val="ListParagraph"/>
        <w:spacing w:after="0" w:line="240" w:lineRule="auto"/>
        <w:ind w:left="0"/>
        <w:rPr>
          <w:rFonts w:eastAsia="Times New Roman" w:cstheme="minorHAnsi"/>
          <w:color w:val="222222"/>
        </w:rPr>
      </w:pPr>
      <w:r>
        <w:rPr>
          <w:rFonts w:eastAsia="Times New Roman" w:cstheme="minorHAnsi"/>
          <w:color w:val="222222"/>
        </w:rPr>
        <w:t xml:space="preserve">NCDA would like to continue advocacy with a primary focus at the federal level, as well as to provide resources / training / models to help demystify the process at the state level. Elle and Shelby shared that the </w:t>
      </w:r>
      <w:r w:rsidR="00A625A3">
        <w:rPr>
          <w:rFonts w:eastAsia="Times New Roman" w:cstheme="minorHAnsi"/>
          <w:color w:val="222222"/>
        </w:rPr>
        <w:t xml:space="preserve">typical </w:t>
      </w:r>
      <w:r>
        <w:rPr>
          <w:rFonts w:eastAsia="Times New Roman" w:cstheme="minorHAnsi"/>
          <w:color w:val="222222"/>
        </w:rPr>
        <w:t xml:space="preserve">market rate for focused lobbying, as we were exploring it, </w:t>
      </w:r>
      <w:r w:rsidR="00A625A3">
        <w:rPr>
          <w:rFonts w:eastAsia="Times New Roman" w:cstheme="minorHAnsi"/>
          <w:color w:val="222222"/>
        </w:rPr>
        <w:t xml:space="preserve">is </w:t>
      </w:r>
      <w:r>
        <w:rPr>
          <w:rFonts w:eastAsia="Times New Roman" w:cstheme="minorHAnsi"/>
          <w:color w:val="222222"/>
        </w:rPr>
        <w:t xml:space="preserve">approximately $5,000 per month. We would like to do a formal RFP process, seeking competitive proposals. The Board is asked to consider budget for next year and put out a potential $60,000 as a starting point. </w:t>
      </w:r>
    </w:p>
    <w:p w14:paraId="7762C77E" w14:textId="77777777" w:rsidR="001B1CBE" w:rsidRDefault="001B1CBE" w:rsidP="001C71DF">
      <w:pPr>
        <w:pStyle w:val="ListParagraph"/>
        <w:spacing w:after="0" w:line="240" w:lineRule="auto"/>
        <w:ind w:left="0"/>
        <w:rPr>
          <w:rFonts w:eastAsia="Times New Roman" w:cstheme="minorHAnsi"/>
          <w:color w:val="222222"/>
        </w:rPr>
      </w:pPr>
    </w:p>
    <w:p w14:paraId="4F05D3D6" w14:textId="0D67C950" w:rsidR="001B1CBE" w:rsidRDefault="001B1CBE" w:rsidP="001B1CBE">
      <w:pPr>
        <w:pStyle w:val="ListParagraph"/>
        <w:spacing w:after="0" w:line="240" w:lineRule="auto"/>
        <w:ind w:left="0"/>
        <w:rPr>
          <w:rFonts w:eastAsia="Times New Roman" w:cstheme="minorHAnsi"/>
          <w:color w:val="222222"/>
        </w:rPr>
      </w:pPr>
      <w:r w:rsidRPr="00780FB8">
        <w:rPr>
          <w:rFonts w:eastAsia="Times New Roman" w:cstheme="minorHAnsi"/>
          <w:b/>
          <w:bCs/>
          <w:color w:val="222222"/>
          <w:highlight w:val="yellow"/>
        </w:rPr>
        <w:t>ACTION ITEM:</w:t>
      </w:r>
      <w:r w:rsidRPr="00780FB8">
        <w:rPr>
          <w:rFonts w:eastAsia="Times New Roman" w:cstheme="minorHAnsi"/>
          <w:b/>
          <w:bCs/>
          <w:color w:val="222222"/>
        </w:rPr>
        <w:t xml:space="preserve"> </w:t>
      </w:r>
      <w:r>
        <w:rPr>
          <w:rFonts w:eastAsia="Times New Roman" w:cstheme="minorHAnsi"/>
          <w:color w:val="222222"/>
        </w:rPr>
        <w:t xml:space="preserve">The Government Relations Committee will draft an RFP for a new, focused lobbying contract at the federal level. They will send this to Deneen to share with the Board for review and </w:t>
      </w:r>
      <w:proofErr w:type="spellStart"/>
      <w:r>
        <w:rPr>
          <w:rFonts w:eastAsia="Times New Roman" w:cstheme="minorHAnsi"/>
          <w:color w:val="222222"/>
        </w:rPr>
        <w:t>eVote</w:t>
      </w:r>
      <w:proofErr w:type="spellEnd"/>
      <w:r>
        <w:rPr>
          <w:rFonts w:eastAsia="Times New Roman" w:cstheme="minorHAnsi"/>
          <w:color w:val="222222"/>
        </w:rPr>
        <w:t>.</w:t>
      </w:r>
    </w:p>
    <w:p w14:paraId="1B6CBDA0" w14:textId="77777777" w:rsidR="001B1CBE" w:rsidRDefault="001B1CBE" w:rsidP="001C71DF">
      <w:pPr>
        <w:pStyle w:val="ListParagraph"/>
        <w:spacing w:after="0" w:line="240" w:lineRule="auto"/>
        <w:ind w:left="0"/>
        <w:rPr>
          <w:rFonts w:eastAsia="Times New Roman" w:cstheme="minorHAnsi"/>
          <w:color w:val="222222"/>
        </w:rPr>
      </w:pPr>
    </w:p>
    <w:p w14:paraId="79B144FD" w14:textId="77777777" w:rsidR="00B14E6D" w:rsidRDefault="00B14E6D" w:rsidP="001C71DF">
      <w:pPr>
        <w:pStyle w:val="ListParagraph"/>
        <w:spacing w:after="0" w:line="240" w:lineRule="auto"/>
        <w:ind w:left="0"/>
        <w:rPr>
          <w:rFonts w:eastAsia="Times New Roman" w:cstheme="minorHAnsi"/>
          <w:b/>
          <w:bCs/>
          <w:color w:val="222222"/>
          <w:sz w:val="24"/>
          <w:szCs w:val="24"/>
        </w:rPr>
      </w:pPr>
    </w:p>
    <w:p w14:paraId="47087C49" w14:textId="77777777" w:rsidR="00B14E6D" w:rsidRDefault="00B14E6D" w:rsidP="001C71DF">
      <w:pPr>
        <w:pStyle w:val="ListParagraph"/>
        <w:spacing w:after="0" w:line="240" w:lineRule="auto"/>
        <w:ind w:left="0"/>
        <w:rPr>
          <w:rFonts w:eastAsia="Times New Roman" w:cstheme="minorHAnsi"/>
          <w:b/>
          <w:bCs/>
          <w:color w:val="222222"/>
          <w:sz w:val="28"/>
          <w:szCs w:val="28"/>
        </w:rPr>
      </w:pPr>
    </w:p>
    <w:p w14:paraId="57B12069" w14:textId="6BFF951D" w:rsidR="00E77172" w:rsidRPr="00B14E6D" w:rsidRDefault="00E77172" w:rsidP="001C71DF">
      <w:pPr>
        <w:pStyle w:val="ListParagraph"/>
        <w:spacing w:after="0" w:line="240" w:lineRule="auto"/>
        <w:ind w:left="0"/>
        <w:rPr>
          <w:rFonts w:eastAsia="Times New Roman" w:cstheme="minorHAnsi"/>
          <w:color w:val="222222"/>
          <w:sz w:val="28"/>
          <w:szCs w:val="28"/>
        </w:rPr>
      </w:pPr>
      <w:r w:rsidRPr="00B14E6D">
        <w:rPr>
          <w:rFonts w:eastAsia="Times New Roman" w:cstheme="minorHAnsi"/>
          <w:b/>
          <w:bCs/>
          <w:color w:val="222222"/>
          <w:sz w:val="28"/>
          <w:szCs w:val="28"/>
        </w:rPr>
        <w:lastRenderedPageBreak/>
        <w:t>Friday, June 28, 2024: Meeting Called to Order by Carolyn at 8:32 AM PT</w:t>
      </w:r>
    </w:p>
    <w:p w14:paraId="3BFCE465" w14:textId="77777777" w:rsidR="001B1CBE" w:rsidRDefault="001B1CBE" w:rsidP="001C71DF">
      <w:pPr>
        <w:pStyle w:val="ListParagraph"/>
        <w:spacing w:after="0" w:line="240" w:lineRule="auto"/>
        <w:ind w:left="0"/>
        <w:rPr>
          <w:rFonts w:eastAsia="Times New Roman" w:cstheme="minorHAnsi"/>
          <w:color w:val="222222"/>
        </w:rPr>
      </w:pPr>
    </w:p>
    <w:p w14:paraId="6C94F91D" w14:textId="61CB6C8F" w:rsidR="001B1CBE" w:rsidRDefault="001B1CBE" w:rsidP="001B1CBE">
      <w:pPr>
        <w:spacing w:after="0" w:line="240" w:lineRule="auto"/>
        <w:rPr>
          <w:rFonts w:eastAsia="Times New Roman" w:cstheme="minorHAnsi"/>
          <w:b/>
          <w:bCs/>
          <w:sz w:val="24"/>
          <w:szCs w:val="24"/>
        </w:rPr>
      </w:pPr>
      <w:r w:rsidRPr="00E77172">
        <w:rPr>
          <w:rFonts w:eastAsia="Times New Roman" w:cstheme="minorHAnsi"/>
          <w:b/>
          <w:bCs/>
          <w:sz w:val="24"/>
          <w:szCs w:val="24"/>
        </w:rPr>
        <w:t>13. End</w:t>
      </w:r>
      <w:r>
        <w:rPr>
          <w:rFonts w:eastAsia="Times New Roman" w:cstheme="minorHAnsi"/>
          <w:b/>
          <w:bCs/>
          <w:sz w:val="24"/>
          <w:szCs w:val="24"/>
        </w:rPr>
        <w:t xml:space="preserve"> of Conference Reflections</w:t>
      </w:r>
    </w:p>
    <w:p w14:paraId="16501E09" w14:textId="20B0A48F" w:rsidR="0060577E" w:rsidRDefault="0060577E" w:rsidP="001C71DF">
      <w:pPr>
        <w:pStyle w:val="ListParagraph"/>
        <w:spacing w:after="0" w:line="240" w:lineRule="auto"/>
        <w:ind w:left="0"/>
        <w:rPr>
          <w:rFonts w:eastAsia="Times New Roman" w:cstheme="minorHAnsi"/>
          <w:color w:val="222222"/>
        </w:rPr>
      </w:pPr>
      <w:r w:rsidRPr="0060577E">
        <w:rPr>
          <w:rFonts w:eastAsia="Times New Roman" w:cstheme="minorHAnsi"/>
          <w:i/>
          <w:iCs/>
          <w:color w:val="222222"/>
        </w:rPr>
        <w:t xml:space="preserve">The Board reflected on initial impressions of conference strengths and opportunities for improvement, while the experience was fresh. Highlights of this conversation follow. </w:t>
      </w:r>
      <w:r w:rsidR="007C5029">
        <w:rPr>
          <w:rFonts w:eastAsia="Times New Roman" w:cstheme="minorHAnsi"/>
          <w:color w:val="222222"/>
        </w:rPr>
        <w:br/>
      </w:r>
      <w:r w:rsidR="007C5029">
        <w:rPr>
          <w:rFonts w:eastAsia="Times New Roman" w:cstheme="minorHAnsi"/>
          <w:color w:val="222222"/>
        </w:rPr>
        <w:br/>
      </w:r>
      <w:r w:rsidR="007C5029" w:rsidRPr="00CE2A04">
        <w:rPr>
          <w:rFonts w:eastAsia="Times New Roman" w:cstheme="minorHAnsi"/>
          <w:b/>
          <w:bCs/>
          <w:i/>
          <w:iCs/>
          <w:color w:val="222222"/>
        </w:rPr>
        <w:t>Highlighted strengths included:</w:t>
      </w:r>
    </w:p>
    <w:p w14:paraId="31092865" w14:textId="102576A3" w:rsidR="006A78D1" w:rsidRDefault="0060577E" w:rsidP="0060577E">
      <w:pPr>
        <w:pStyle w:val="ListParagraph"/>
        <w:numPr>
          <w:ilvl w:val="0"/>
          <w:numId w:val="31"/>
        </w:numPr>
        <w:spacing w:after="0" w:line="240" w:lineRule="auto"/>
        <w:rPr>
          <w:rFonts w:eastAsia="Times New Roman" w:cstheme="minorHAnsi"/>
          <w:color w:val="222222"/>
        </w:rPr>
      </w:pPr>
      <w:r>
        <w:rPr>
          <w:rFonts w:eastAsia="Times New Roman" w:cstheme="minorHAnsi"/>
          <w:color w:val="222222"/>
        </w:rPr>
        <w:t>There was much agreement that the new r</w:t>
      </w:r>
      <w:r w:rsidR="009E6416">
        <w:rPr>
          <w:rFonts w:eastAsia="Times New Roman" w:cstheme="minorHAnsi"/>
          <w:color w:val="222222"/>
        </w:rPr>
        <w:t xml:space="preserve">oundtable set up </w:t>
      </w:r>
      <w:r>
        <w:rPr>
          <w:rFonts w:eastAsia="Times New Roman" w:cstheme="minorHAnsi"/>
          <w:color w:val="222222"/>
        </w:rPr>
        <w:t>was “</w:t>
      </w:r>
      <w:r w:rsidR="009E6416">
        <w:rPr>
          <w:rFonts w:eastAsia="Times New Roman" w:cstheme="minorHAnsi"/>
          <w:color w:val="222222"/>
        </w:rPr>
        <w:t>on target</w:t>
      </w:r>
      <w:r>
        <w:rPr>
          <w:rFonts w:eastAsia="Times New Roman" w:cstheme="minorHAnsi"/>
          <w:color w:val="222222"/>
        </w:rPr>
        <w:t xml:space="preserve">” – it was the best roundtable layout of conferences in many years. The environmental noise levels are better – it was much easier to hear presenters and group </w:t>
      </w:r>
      <w:r w:rsidR="00A625A3">
        <w:rPr>
          <w:rFonts w:eastAsia="Times New Roman" w:cstheme="minorHAnsi"/>
          <w:color w:val="222222"/>
        </w:rPr>
        <w:t>discussions</w:t>
      </w:r>
      <w:r>
        <w:rPr>
          <w:rFonts w:eastAsia="Times New Roman" w:cstheme="minorHAnsi"/>
          <w:color w:val="222222"/>
        </w:rPr>
        <w:t xml:space="preserve"> throughout. </w:t>
      </w:r>
      <w:r>
        <w:rPr>
          <w:rFonts w:eastAsia="Times New Roman" w:cstheme="minorHAnsi"/>
          <w:color w:val="222222"/>
        </w:rPr>
        <w:br/>
      </w:r>
    </w:p>
    <w:p w14:paraId="04801F28" w14:textId="062BB8F6" w:rsidR="0060577E" w:rsidRPr="00A625A3" w:rsidRDefault="0060577E" w:rsidP="00A625A3">
      <w:pPr>
        <w:pStyle w:val="ListParagraph"/>
        <w:numPr>
          <w:ilvl w:val="0"/>
          <w:numId w:val="31"/>
        </w:numPr>
        <w:spacing w:after="0" w:line="240" w:lineRule="auto"/>
        <w:rPr>
          <w:rFonts w:eastAsia="Times New Roman" w:cstheme="minorHAnsi"/>
          <w:i/>
          <w:iCs/>
          <w:color w:val="222222"/>
        </w:rPr>
      </w:pPr>
      <w:r>
        <w:rPr>
          <w:rFonts w:eastAsia="Times New Roman" w:cstheme="minorHAnsi"/>
          <w:color w:val="222222"/>
        </w:rPr>
        <w:t xml:space="preserve">The layout of the exhibitor space was a considerable improvement this year. Exhibitors mentioned </w:t>
      </w:r>
      <w:r w:rsidR="00BE4367">
        <w:rPr>
          <w:rFonts w:eastAsia="Times New Roman" w:cstheme="minorHAnsi"/>
          <w:color w:val="222222"/>
        </w:rPr>
        <w:t>the superb</w:t>
      </w:r>
      <w:r w:rsidR="00A625A3">
        <w:rPr>
          <w:rFonts w:eastAsia="Times New Roman" w:cstheme="minorHAnsi"/>
          <w:color w:val="222222"/>
        </w:rPr>
        <w:t xml:space="preserve"> engagement of</w:t>
      </w:r>
      <w:r>
        <w:rPr>
          <w:rFonts w:eastAsia="Times New Roman" w:cstheme="minorHAnsi"/>
          <w:color w:val="222222"/>
        </w:rPr>
        <w:t xml:space="preserve"> conference participants</w:t>
      </w:r>
      <w:r w:rsidR="00A625A3">
        <w:rPr>
          <w:rFonts w:eastAsia="Times New Roman" w:cstheme="minorHAnsi"/>
          <w:color w:val="222222"/>
        </w:rPr>
        <w:t xml:space="preserve">. In particular, the addition of </w:t>
      </w:r>
      <w:r w:rsidR="00BE4367">
        <w:rPr>
          <w:rFonts w:eastAsia="Times New Roman" w:cstheme="minorHAnsi"/>
          <w:color w:val="222222"/>
        </w:rPr>
        <w:t>couches</w:t>
      </w:r>
      <w:r w:rsidR="00A625A3">
        <w:rPr>
          <w:rFonts w:eastAsia="Times New Roman" w:cstheme="minorHAnsi"/>
          <w:color w:val="222222"/>
        </w:rPr>
        <w:t xml:space="preserve"> was appreciated. </w:t>
      </w:r>
      <w:r w:rsidR="007C5029">
        <w:rPr>
          <w:rFonts w:eastAsia="Times New Roman" w:cstheme="minorHAnsi"/>
          <w:color w:val="222222"/>
        </w:rPr>
        <w:t xml:space="preserve">This improved conversations, making the space feel more casual – a space to hang out and talk. </w:t>
      </w:r>
      <w:r w:rsidR="007C5029" w:rsidRPr="00A625A3">
        <w:rPr>
          <w:rFonts w:eastAsia="Times New Roman" w:cstheme="minorHAnsi"/>
          <w:i/>
          <w:iCs/>
          <w:color w:val="222222"/>
        </w:rPr>
        <w:t xml:space="preserve">Could we have couches at both ends next time? </w:t>
      </w:r>
      <w:r w:rsidR="00A84BDD" w:rsidRPr="00A625A3">
        <w:rPr>
          <w:rFonts w:eastAsia="Times New Roman" w:cstheme="minorHAnsi"/>
          <w:i/>
          <w:iCs/>
          <w:color w:val="222222"/>
        </w:rPr>
        <w:br/>
      </w:r>
    </w:p>
    <w:p w14:paraId="3A139230" w14:textId="75EBDEFF" w:rsidR="00A84BDD" w:rsidRPr="00A84BDD" w:rsidRDefault="00A84BDD" w:rsidP="00A84BDD">
      <w:pPr>
        <w:pStyle w:val="ListParagraph"/>
        <w:numPr>
          <w:ilvl w:val="0"/>
          <w:numId w:val="31"/>
        </w:numPr>
        <w:spacing w:after="0" w:line="240" w:lineRule="auto"/>
        <w:rPr>
          <w:rFonts w:eastAsia="Times New Roman" w:cstheme="minorHAnsi"/>
          <w:color w:val="222222"/>
        </w:rPr>
      </w:pPr>
      <w:r>
        <w:rPr>
          <w:rFonts w:eastAsia="Times New Roman" w:cstheme="minorHAnsi"/>
          <w:color w:val="222222"/>
        </w:rPr>
        <w:t>The photographer</w:t>
      </w:r>
      <w:r w:rsidR="00A625A3">
        <w:rPr>
          <w:rFonts w:eastAsia="Times New Roman" w:cstheme="minorHAnsi"/>
          <w:color w:val="222222"/>
        </w:rPr>
        <w:t xml:space="preserve"> (</w:t>
      </w:r>
      <w:r>
        <w:rPr>
          <w:rFonts w:eastAsia="Times New Roman" w:cstheme="minorHAnsi"/>
          <w:color w:val="222222"/>
        </w:rPr>
        <w:t xml:space="preserve">with the instant downloads </w:t>
      </w:r>
      <w:r w:rsidR="00A625A3">
        <w:rPr>
          <w:rFonts w:eastAsia="Times New Roman" w:cstheme="minorHAnsi"/>
          <w:color w:val="222222"/>
        </w:rPr>
        <w:t xml:space="preserve">feature) </w:t>
      </w:r>
      <w:r>
        <w:rPr>
          <w:rFonts w:eastAsia="Times New Roman" w:cstheme="minorHAnsi"/>
          <w:color w:val="222222"/>
        </w:rPr>
        <w:t xml:space="preserve">was fantastic! The selfie station and headshot </w:t>
      </w:r>
      <w:r w:rsidR="00BE4367">
        <w:rPr>
          <w:rFonts w:eastAsia="Times New Roman" w:cstheme="minorHAnsi"/>
          <w:color w:val="222222"/>
        </w:rPr>
        <w:t>station</w:t>
      </w:r>
      <w:r>
        <w:rPr>
          <w:rFonts w:eastAsia="Times New Roman" w:cstheme="minorHAnsi"/>
          <w:color w:val="222222"/>
        </w:rPr>
        <w:t xml:space="preserve"> were also greatly appreciated. </w:t>
      </w:r>
      <w:r>
        <w:rPr>
          <w:rFonts w:eastAsia="Times New Roman" w:cstheme="minorHAnsi"/>
          <w:color w:val="222222"/>
        </w:rPr>
        <w:br/>
      </w:r>
    </w:p>
    <w:p w14:paraId="1BDC162E" w14:textId="0772E102" w:rsidR="00A84BDD" w:rsidRDefault="00A84BDD" w:rsidP="00A84BDD">
      <w:pPr>
        <w:pStyle w:val="ListParagraph"/>
        <w:numPr>
          <w:ilvl w:val="0"/>
          <w:numId w:val="31"/>
        </w:numPr>
        <w:spacing w:after="0" w:line="240" w:lineRule="auto"/>
        <w:rPr>
          <w:rFonts w:eastAsia="Times New Roman" w:cstheme="minorHAnsi"/>
          <w:color w:val="222222"/>
        </w:rPr>
      </w:pPr>
      <w:r>
        <w:rPr>
          <w:rFonts w:eastAsia="Times New Roman" w:cstheme="minorHAnsi"/>
          <w:color w:val="222222"/>
        </w:rPr>
        <w:t xml:space="preserve">Overall, the hotel / venue was fantastic. In particular, the service and tech people were very present and responsive. Much appreciated. </w:t>
      </w:r>
      <w:r>
        <w:rPr>
          <w:rFonts w:eastAsia="Times New Roman" w:cstheme="minorHAnsi"/>
          <w:color w:val="222222"/>
        </w:rPr>
        <w:br/>
        <w:t xml:space="preserve"> </w:t>
      </w:r>
    </w:p>
    <w:p w14:paraId="1DC08AF2" w14:textId="2846D03D" w:rsidR="00A84BDD" w:rsidRDefault="00C04724" w:rsidP="00A84BDD">
      <w:pPr>
        <w:pStyle w:val="ListParagraph"/>
        <w:numPr>
          <w:ilvl w:val="0"/>
          <w:numId w:val="31"/>
        </w:numPr>
        <w:spacing w:after="0" w:line="240" w:lineRule="auto"/>
        <w:rPr>
          <w:rFonts w:eastAsia="Times New Roman" w:cstheme="minorHAnsi"/>
          <w:color w:val="222222"/>
        </w:rPr>
      </w:pPr>
      <w:r>
        <w:rPr>
          <w:rFonts w:eastAsia="Times New Roman" w:cstheme="minorHAnsi"/>
          <w:color w:val="222222"/>
        </w:rPr>
        <w:t xml:space="preserve">The scavenger hunt was a huge success. We’d like to repeat this in the future. </w:t>
      </w:r>
      <w:r>
        <w:rPr>
          <w:rFonts w:eastAsia="Times New Roman" w:cstheme="minorHAnsi"/>
          <w:color w:val="222222"/>
        </w:rPr>
        <w:br/>
      </w:r>
    </w:p>
    <w:p w14:paraId="481EDEC4" w14:textId="3566E147" w:rsidR="00C04724" w:rsidRDefault="00C04724" w:rsidP="00A84BDD">
      <w:pPr>
        <w:pStyle w:val="ListParagraph"/>
        <w:numPr>
          <w:ilvl w:val="0"/>
          <w:numId w:val="31"/>
        </w:numPr>
        <w:spacing w:after="0" w:line="240" w:lineRule="auto"/>
        <w:rPr>
          <w:rFonts w:eastAsia="Times New Roman" w:cstheme="minorHAnsi"/>
          <w:color w:val="222222"/>
        </w:rPr>
      </w:pPr>
      <w:r>
        <w:rPr>
          <w:rFonts w:eastAsia="Times New Roman" w:cstheme="minorHAnsi"/>
          <w:color w:val="222222"/>
        </w:rPr>
        <w:t xml:space="preserve">The panel concept during general sessions (in place of a keynote) was appreciated for </w:t>
      </w:r>
      <w:proofErr w:type="spellStart"/>
      <w:proofErr w:type="gramStart"/>
      <w:r>
        <w:rPr>
          <w:rFonts w:eastAsia="Times New Roman" w:cstheme="minorHAnsi"/>
          <w:color w:val="222222"/>
        </w:rPr>
        <w:t>it’s</w:t>
      </w:r>
      <w:proofErr w:type="spellEnd"/>
      <w:proofErr w:type="gramEnd"/>
      <w:r>
        <w:rPr>
          <w:rFonts w:eastAsia="Times New Roman" w:cstheme="minorHAnsi"/>
          <w:color w:val="222222"/>
        </w:rPr>
        <w:t xml:space="preserve"> practical nature and applications. </w:t>
      </w:r>
      <w:r w:rsidRPr="00A625A3">
        <w:rPr>
          <w:rFonts w:eastAsia="Times New Roman" w:cstheme="minorHAnsi"/>
          <w:i/>
          <w:iCs/>
          <w:color w:val="222222"/>
        </w:rPr>
        <w:t>Maybe we could use an app in the future to collect audience questions? Could this help facilitate the process?</w:t>
      </w:r>
      <w:r>
        <w:rPr>
          <w:rFonts w:eastAsia="Times New Roman" w:cstheme="minorHAnsi"/>
          <w:color w:val="222222"/>
        </w:rPr>
        <w:t xml:space="preserve"> </w:t>
      </w:r>
      <w:r>
        <w:rPr>
          <w:rFonts w:eastAsia="Times New Roman" w:cstheme="minorHAnsi"/>
          <w:color w:val="222222"/>
        </w:rPr>
        <w:br/>
      </w:r>
    </w:p>
    <w:p w14:paraId="6A3F0655" w14:textId="6EC6B9BF" w:rsidR="009E6416" w:rsidRPr="00B14E6D" w:rsidRDefault="00C04724" w:rsidP="00B14E6D">
      <w:pPr>
        <w:pStyle w:val="ListParagraph"/>
        <w:numPr>
          <w:ilvl w:val="0"/>
          <w:numId w:val="31"/>
        </w:numPr>
        <w:spacing w:after="0" w:line="240" w:lineRule="auto"/>
        <w:rPr>
          <w:rFonts w:eastAsia="Times New Roman" w:cstheme="minorHAnsi"/>
          <w:i/>
          <w:iCs/>
          <w:color w:val="222222"/>
        </w:rPr>
      </w:pPr>
      <w:r>
        <w:rPr>
          <w:rFonts w:eastAsia="Times New Roman" w:cstheme="minorHAnsi"/>
          <w:color w:val="222222"/>
        </w:rPr>
        <w:t xml:space="preserve">Mentoring Moments at the conference were an “awesome idea.” Providing tickets for sessions at the first-timers meeting was “brilliant” – really made the opportunity feel special. The time and space </w:t>
      </w:r>
      <w:proofErr w:type="gramStart"/>
      <w:r>
        <w:rPr>
          <w:rFonts w:eastAsia="Times New Roman" w:cstheme="minorHAnsi"/>
          <w:color w:val="222222"/>
        </w:rPr>
        <w:t>was</w:t>
      </w:r>
      <w:proofErr w:type="gramEnd"/>
      <w:r>
        <w:rPr>
          <w:rFonts w:eastAsia="Times New Roman" w:cstheme="minorHAnsi"/>
          <w:color w:val="222222"/>
        </w:rPr>
        <w:t xml:space="preserve"> tight. Some were okay with these </w:t>
      </w:r>
      <w:r w:rsidR="00BE4367">
        <w:rPr>
          <w:rFonts w:eastAsia="Times New Roman" w:cstheme="minorHAnsi"/>
          <w:color w:val="222222"/>
        </w:rPr>
        <w:t>limits;</w:t>
      </w:r>
      <w:r>
        <w:rPr>
          <w:rFonts w:eastAsia="Times New Roman" w:cstheme="minorHAnsi"/>
          <w:color w:val="222222"/>
        </w:rPr>
        <w:t xml:space="preserve"> others found the interactions tight. </w:t>
      </w:r>
      <w:r w:rsidRPr="00A625A3">
        <w:rPr>
          <w:rFonts w:eastAsia="Times New Roman" w:cstheme="minorHAnsi"/>
          <w:i/>
          <w:iCs/>
          <w:color w:val="222222"/>
        </w:rPr>
        <w:t>May be some options to consider here.</w:t>
      </w:r>
      <w:r w:rsidR="00B14E6D">
        <w:rPr>
          <w:rFonts w:eastAsia="Times New Roman" w:cstheme="minorHAnsi"/>
          <w:i/>
          <w:iCs/>
          <w:color w:val="222222"/>
        </w:rPr>
        <w:br/>
      </w:r>
    </w:p>
    <w:p w14:paraId="15733FFC" w14:textId="33A5C529" w:rsidR="00BD453F" w:rsidRPr="00CE2A04" w:rsidRDefault="007C5029" w:rsidP="001C71DF">
      <w:pPr>
        <w:pStyle w:val="ListParagraph"/>
        <w:spacing w:after="0" w:line="240" w:lineRule="auto"/>
        <w:ind w:left="0"/>
        <w:rPr>
          <w:rFonts w:eastAsia="Times New Roman" w:cstheme="minorHAnsi"/>
          <w:b/>
          <w:bCs/>
          <w:i/>
          <w:iCs/>
          <w:color w:val="222222"/>
        </w:rPr>
      </w:pPr>
      <w:r>
        <w:rPr>
          <w:rFonts w:eastAsia="Times New Roman" w:cstheme="minorHAnsi"/>
          <w:color w:val="222222"/>
        </w:rPr>
        <w:br/>
      </w:r>
      <w:r w:rsidRPr="00CE2A04">
        <w:rPr>
          <w:rFonts w:eastAsia="Times New Roman" w:cstheme="minorHAnsi"/>
          <w:b/>
          <w:bCs/>
          <w:i/>
          <w:iCs/>
          <w:color w:val="222222"/>
        </w:rPr>
        <w:t>Opportunities for consideration or improvement included:</w:t>
      </w:r>
    </w:p>
    <w:p w14:paraId="0A846A11" w14:textId="25360BEB" w:rsidR="007C5029" w:rsidRDefault="007C5029" w:rsidP="007C5029">
      <w:pPr>
        <w:pStyle w:val="ListParagraph"/>
        <w:numPr>
          <w:ilvl w:val="0"/>
          <w:numId w:val="31"/>
        </w:numPr>
        <w:spacing w:after="0" w:line="240" w:lineRule="auto"/>
        <w:rPr>
          <w:rFonts w:eastAsia="Times New Roman" w:cstheme="minorHAnsi"/>
          <w:color w:val="222222"/>
        </w:rPr>
      </w:pPr>
      <w:r>
        <w:rPr>
          <w:rFonts w:eastAsia="Times New Roman" w:cstheme="minorHAnsi"/>
          <w:color w:val="222222"/>
        </w:rPr>
        <w:t>Vendors expressed interest in communicating with members</w:t>
      </w:r>
      <w:r w:rsidR="00A625A3">
        <w:rPr>
          <w:rFonts w:eastAsia="Times New Roman" w:cstheme="minorHAnsi"/>
          <w:color w:val="222222"/>
        </w:rPr>
        <w:t xml:space="preserve"> outside of the conference time</w:t>
      </w:r>
      <w:r>
        <w:rPr>
          <w:rFonts w:eastAsia="Times New Roman" w:cstheme="minorHAnsi"/>
          <w:color w:val="222222"/>
        </w:rPr>
        <w:t>. NCDA does not provide vendors with email address lists. However, there is a possibility of the National Office sending one message on behalf of a vendor, with the option to direct</w:t>
      </w:r>
      <w:r w:rsidR="00BE4367">
        <w:rPr>
          <w:rFonts w:eastAsia="Times New Roman" w:cstheme="minorHAnsi"/>
          <w:color w:val="222222"/>
        </w:rPr>
        <w:t>ly</w:t>
      </w:r>
      <w:r>
        <w:rPr>
          <w:rFonts w:eastAsia="Times New Roman" w:cstheme="minorHAnsi"/>
          <w:color w:val="222222"/>
        </w:rPr>
        <w:t xml:space="preserve"> reply to the vendors. Perhaps </w:t>
      </w:r>
      <w:r w:rsidR="00BE4367">
        <w:rPr>
          <w:rFonts w:eastAsia="Times New Roman" w:cstheme="minorHAnsi"/>
          <w:color w:val="222222"/>
        </w:rPr>
        <w:t>the conference</w:t>
      </w:r>
      <w:r>
        <w:rPr>
          <w:rFonts w:eastAsia="Times New Roman" w:cstheme="minorHAnsi"/>
          <w:color w:val="222222"/>
        </w:rPr>
        <w:t xml:space="preserve"> could opt-in to receive these at registration?  </w:t>
      </w:r>
      <w:r>
        <w:rPr>
          <w:rFonts w:eastAsia="Times New Roman" w:cstheme="minorHAnsi"/>
          <w:color w:val="222222"/>
        </w:rPr>
        <w:br/>
      </w:r>
    </w:p>
    <w:p w14:paraId="6EC1EE18" w14:textId="6E9C3070" w:rsidR="007C5029" w:rsidRDefault="007C5029" w:rsidP="007C5029">
      <w:pPr>
        <w:pStyle w:val="ListParagraph"/>
        <w:numPr>
          <w:ilvl w:val="0"/>
          <w:numId w:val="31"/>
        </w:numPr>
        <w:spacing w:after="0" w:line="240" w:lineRule="auto"/>
        <w:rPr>
          <w:rFonts w:eastAsia="Times New Roman" w:cstheme="minorHAnsi"/>
          <w:color w:val="222222"/>
        </w:rPr>
      </w:pPr>
      <w:r>
        <w:rPr>
          <w:rFonts w:eastAsia="Times New Roman" w:cstheme="minorHAnsi"/>
          <w:color w:val="222222"/>
        </w:rPr>
        <w:t>We anticipate mixed feedback on not including the NCDA party. The decision was made for several reasons -- increased costs, put</w:t>
      </w:r>
      <w:r w:rsidR="00B14E6D">
        <w:rPr>
          <w:rFonts w:eastAsia="Times New Roman" w:cstheme="minorHAnsi"/>
          <w:color w:val="222222"/>
        </w:rPr>
        <w:t>ting</w:t>
      </w:r>
      <w:r>
        <w:rPr>
          <w:rFonts w:eastAsia="Times New Roman" w:cstheme="minorHAnsi"/>
          <w:color w:val="222222"/>
        </w:rPr>
        <w:t xml:space="preserve"> funding toward lunches during both full days of the conference, location and interest in exploring the city in the evenings. </w:t>
      </w:r>
      <w:r w:rsidR="00BE4367">
        <w:rPr>
          <w:rFonts w:eastAsia="Times New Roman" w:cstheme="minorHAnsi"/>
          <w:color w:val="222222"/>
        </w:rPr>
        <w:t>But</w:t>
      </w:r>
      <w:r>
        <w:rPr>
          <w:rFonts w:eastAsia="Times New Roman" w:cstheme="minorHAnsi"/>
          <w:color w:val="222222"/>
        </w:rPr>
        <w:t xml:space="preserve"> several attendees have commented on disappointment that this element of the conference is missing. Something to consider. </w:t>
      </w:r>
      <w:r>
        <w:rPr>
          <w:rFonts w:eastAsia="Times New Roman" w:cstheme="minorHAnsi"/>
          <w:color w:val="222222"/>
        </w:rPr>
        <w:br/>
      </w:r>
    </w:p>
    <w:p w14:paraId="5EEDA2F8" w14:textId="75EA6D8C" w:rsidR="007C5029" w:rsidRDefault="007C5029" w:rsidP="007C5029">
      <w:pPr>
        <w:pStyle w:val="ListParagraph"/>
        <w:numPr>
          <w:ilvl w:val="0"/>
          <w:numId w:val="31"/>
        </w:numPr>
        <w:spacing w:after="0" w:line="240" w:lineRule="auto"/>
        <w:rPr>
          <w:rFonts w:eastAsia="Times New Roman" w:cstheme="minorHAnsi"/>
          <w:color w:val="222222"/>
        </w:rPr>
      </w:pPr>
      <w:r>
        <w:rPr>
          <w:rFonts w:eastAsia="Times New Roman" w:cstheme="minorHAnsi"/>
          <w:color w:val="222222"/>
        </w:rPr>
        <w:t xml:space="preserve">Vendors mentioned that gaps in food were a challenge. On the second day, they had an opportunity to eat early, which was helpful. Yet, there were no snacks in their lounge area. They expressed </w:t>
      </w:r>
      <w:r w:rsidR="00BE4367">
        <w:rPr>
          <w:rFonts w:eastAsia="Times New Roman" w:cstheme="minorHAnsi"/>
          <w:color w:val="222222"/>
        </w:rPr>
        <w:t>the need for</w:t>
      </w:r>
      <w:r>
        <w:rPr>
          <w:rFonts w:eastAsia="Times New Roman" w:cstheme="minorHAnsi"/>
          <w:color w:val="222222"/>
        </w:rPr>
        <w:t xml:space="preserve"> opportunities to pick up a quick snack because they are on their feet all day. Additionally, the exhibitor lounge was open all day in a space where other people were going in and hanging out. Perhaps it was unclear what the space was for? </w:t>
      </w:r>
      <w:r>
        <w:rPr>
          <w:rFonts w:eastAsia="Times New Roman" w:cstheme="minorHAnsi"/>
          <w:color w:val="222222"/>
        </w:rPr>
        <w:br/>
      </w:r>
    </w:p>
    <w:p w14:paraId="444E8DF0" w14:textId="13140149" w:rsidR="007C5029" w:rsidRDefault="007C5029" w:rsidP="007C5029">
      <w:pPr>
        <w:pStyle w:val="ListParagraph"/>
        <w:numPr>
          <w:ilvl w:val="0"/>
          <w:numId w:val="31"/>
        </w:numPr>
        <w:spacing w:after="0" w:line="240" w:lineRule="auto"/>
        <w:rPr>
          <w:rFonts w:eastAsia="Times New Roman" w:cstheme="minorHAnsi"/>
          <w:color w:val="222222"/>
        </w:rPr>
      </w:pPr>
      <w:r>
        <w:rPr>
          <w:rFonts w:eastAsia="Times New Roman" w:cstheme="minorHAnsi"/>
          <w:color w:val="222222"/>
        </w:rPr>
        <w:lastRenderedPageBreak/>
        <w:t xml:space="preserve">It would be helpful to provide presenters with more guidance on accessibility for presentations – both slides and </w:t>
      </w:r>
      <w:r w:rsidR="00BE4367">
        <w:rPr>
          <w:rFonts w:eastAsia="Times New Roman" w:cstheme="minorHAnsi"/>
          <w:color w:val="222222"/>
        </w:rPr>
        <w:t>the use</w:t>
      </w:r>
      <w:r>
        <w:rPr>
          <w:rFonts w:eastAsia="Times New Roman" w:cstheme="minorHAnsi"/>
          <w:color w:val="222222"/>
        </w:rPr>
        <w:t xml:space="preserve"> of microphones. Could we encourage the Diversity Initiatives and Cultural Inclusion committee to assist us with putting together a “Top Ten Ways to Improve Presentation Accessibility” handout to share before next year’s conference? It could address microphone use, color schemes, font sizes, how to use PowerPoint audio transcription, etc. ACA has a handout that we can use as a reference. This could be sent out with the presenter information emails.  </w:t>
      </w:r>
      <w:r>
        <w:rPr>
          <w:rFonts w:eastAsia="Times New Roman" w:cstheme="minorHAnsi"/>
          <w:color w:val="222222"/>
        </w:rPr>
        <w:br/>
      </w:r>
    </w:p>
    <w:p w14:paraId="7BC01BE4" w14:textId="508B53C6" w:rsidR="007C5029" w:rsidRDefault="007C5029" w:rsidP="007C5029">
      <w:pPr>
        <w:pStyle w:val="ListParagraph"/>
        <w:numPr>
          <w:ilvl w:val="0"/>
          <w:numId w:val="31"/>
        </w:numPr>
        <w:spacing w:after="0" w:line="240" w:lineRule="auto"/>
        <w:rPr>
          <w:rFonts w:eastAsia="Times New Roman" w:cstheme="minorHAnsi"/>
          <w:color w:val="222222"/>
        </w:rPr>
      </w:pPr>
      <w:r>
        <w:rPr>
          <w:rFonts w:eastAsia="Times New Roman" w:cstheme="minorHAnsi"/>
          <w:color w:val="222222"/>
        </w:rPr>
        <w:t xml:space="preserve">Could we provide feedback to the hotel in dietary needs? Their coffee shop and roll-up cards had only two items for those with gluten allergies – yogurt or a banana. There were no protein options. Additionally, those with sugar issues (e.g., diabetes) would have a hard time finding options. </w:t>
      </w:r>
      <w:r>
        <w:rPr>
          <w:rFonts w:eastAsia="Times New Roman" w:cstheme="minorHAnsi"/>
          <w:color w:val="222222"/>
        </w:rPr>
        <w:br/>
      </w:r>
    </w:p>
    <w:p w14:paraId="50423086" w14:textId="30CC9368" w:rsidR="007C5029" w:rsidRDefault="007C5029" w:rsidP="007C5029">
      <w:pPr>
        <w:pStyle w:val="ListParagraph"/>
        <w:numPr>
          <w:ilvl w:val="0"/>
          <w:numId w:val="31"/>
        </w:numPr>
        <w:spacing w:after="0" w:line="240" w:lineRule="auto"/>
        <w:rPr>
          <w:rFonts w:eastAsia="Times New Roman" w:cstheme="minorHAnsi"/>
          <w:color w:val="222222"/>
        </w:rPr>
      </w:pPr>
      <w:r>
        <w:rPr>
          <w:rFonts w:eastAsia="Times New Roman" w:cstheme="minorHAnsi"/>
          <w:color w:val="222222"/>
        </w:rPr>
        <w:t xml:space="preserve">The Higher Education Constituency group meeting room was too small. Members turned away from this meeting due to lack of space. This </w:t>
      </w:r>
      <w:r w:rsidR="00A625A3">
        <w:rPr>
          <w:rFonts w:eastAsia="Times New Roman" w:cstheme="minorHAnsi"/>
          <w:color w:val="222222"/>
        </w:rPr>
        <w:t xml:space="preserve">room size </w:t>
      </w:r>
      <w:r w:rsidR="00BE4367">
        <w:rPr>
          <w:rFonts w:eastAsia="Times New Roman" w:cstheme="minorHAnsi"/>
          <w:color w:val="222222"/>
        </w:rPr>
        <w:t>needs</w:t>
      </w:r>
      <w:r w:rsidR="00A625A3">
        <w:rPr>
          <w:rFonts w:eastAsia="Times New Roman" w:cstheme="minorHAnsi"/>
          <w:color w:val="222222"/>
        </w:rPr>
        <w:t xml:space="preserve"> to </w:t>
      </w:r>
      <w:r>
        <w:rPr>
          <w:rFonts w:eastAsia="Times New Roman" w:cstheme="minorHAnsi"/>
          <w:color w:val="222222"/>
        </w:rPr>
        <w:t xml:space="preserve">be considered in </w:t>
      </w:r>
      <w:r w:rsidR="00A84BDD">
        <w:rPr>
          <w:rFonts w:eastAsia="Times New Roman" w:cstheme="minorHAnsi"/>
          <w:color w:val="222222"/>
        </w:rPr>
        <w:t xml:space="preserve">future room planning. </w:t>
      </w:r>
      <w:r w:rsidR="00C04724">
        <w:rPr>
          <w:rFonts w:eastAsia="Times New Roman" w:cstheme="minorHAnsi"/>
          <w:color w:val="222222"/>
        </w:rPr>
        <w:br/>
      </w:r>
    </w:p>
    <w:p w14:paraId="65CCB41D" w14:textId="33DCDAA4" w:rsidR="00A625A3" w:rsidRDefault="00C04724" w:rsidP="007C5029">
      <w:pPr>
        <w:pStyle w:val="ListParagraph"/>
        <w:numPr>
          <w:ilvl w:val="0"/>
          <w:numId w:val="31"/>
        </w:numPr>
        <w:spacing w:after="0" w:line="240" w:lineRule="auto"/>
        <w:rPr>
          <w:rFonts w:eastAsia="Times New Roman" w:cstheme="minorHAnsi"/>
          <w:color w:val="222222"/>
        </w:rPr>
      </w:pPr>
      <w:r>
        <w:rPr>
          <w:rFonts w:eastAsia="Times New Roman" w:cstheme="minorHAnsi"/>
          <w:color w:val="222222"/>
        </w:rPr>
        <w:t xml:space="preserve">In the first timers meeting, the relationship building pieces were strong. Yet, more of the practical tips that Courtney provided about how to navigate the conference are requested. Deneen mentioned that Sharon had a script for this. She will share </w:t>
      </w:r>
      <w:r w:rsidR="00BE4367">
        <w:rPr>
          <w:rFonts w:eastAsia="Times New Roman" w:cstheme="minorHAnsi"/>
          <w:color w:val="222222"/>
        </w:rPr>
        <w:t>again</w:t>
      </w:r>
      <w:r>
        <w:rPr>
          <w:rFonts w:eastAsia="Times New Roman" w:cstheme="minorHAnsi"/>
          <w:color w:val="222222"/>
        </w:rPr>
        <w:t xml:space="preserve"> next year. </w:t>
      </w:r>
      <w:r w:rsidR="00CE2A04">
        <w:rPr>
          <w:rFonts w:eastAsia="Times New Roman" w:cstheme="minorHAnsi"/>
          <w:color w:val="222222"/>
        </w:rPr>
        <w:br/>
      </w:r>
    </w:p>
    <w:p w14:paraId="0E4DB29D" w14:textId="05264A4D" w:rsidR="00C04724" w:rsidRDefault="00A625A3" w:rsidP="007C5029">
      <w:pPr>
        <w:pStyle w:val="ListParagraph"/>
        <w:numPr>
          <w:ilvl w:val="0"/>
          <w:numId w:val="31"/>
        </w:numPr>
        <w:spacing w:after="0" w:line="240" w:lineRule="auto"/>
        <w:rPr>
          <w:rFonts w:eastAsia="Times New Roman" w:cstheme="minorHAnsi"/>
          <w:color w:val="222222"/>
        </w:rPr>
      </w:pPr>
      <w:r>
        <w:rPr>
          <w:rFonts w:eastAsia="Times New Roman" w:cstheme="minorHAnsi"/>
          <w:color w:val="222222"/>
        </w:rPr>
        <w:t>Additionally</w:t>
      </w:r>
      <w:r w:rsidR="00CE2A04">
        <w:rPr>
          <w:rFonts w:eastAsia="Times New Roman" w:cstheme="minorHAnsi"/>
          <w:color w:val="222222"/>
        </w:rPr>
        <w:t xml:space="preserve">, it is not clear that people understand the value of the constituency meetings and annual membership meeting. It was also disconcerting that many of our candidates did not attend the annual membership meeting. Should this be more strongly encouraged – or even required? </w:t>
      </w:r>
      <w:r w:rsidR="00CE2A04">
        <w:rPr>
          <w:rFonts w:eastAsia="Times New Roman" w:cstheme="minorHAnsi"/>
          <w:color w:val="222222"/>
        </w:rPr>
        <w:br/>
      </w:r>
      <w:r w:rsidR="00CE2A04">
        <w:rPr>
          <w:rFonts w:eastAsia="Times New Roman" w:cstheme="minorHAnsi"/>
          <w:color w:val="222222"/>
        </w:rPr>
        <w:br/>
        <w:t>Perhaps we can create a video or podcast to highlight all aspects of the conference – “maximize your conference experience</w:t>
      </w:r>
      <w:r>
        <w:rPr>
          <w:rFonts w:eastAsia="Times New Roman" w:cstheme="minorHAnsi"/>
          <w:color w:val="222222"/>
        </w:rPr>
        <w:t>.</w:t>
      </w:r>
      <w:r w:rsidR="00CE2A04">
        <w:rPr>
          <w:rFonts w:eastAsia="Times New Roman" w:cstheme="minorHAnsi"/>
          <w:color w:val="222222"/>
        </w:rPr>
        <w:t>” Send this out with materials to registrants before the conference.</w:t>
      </w:r>
      <w:r w:rsidR="00CE2A04">
        <w:rPr>
          <w:rFonts w:eastAsia="Times New Roman" w:cstheme="minorHAnsi"/>
          <w:color w:val="222222"/>
        </w:rPr>
        <w:br/>
      </w:r>
    </w:p>
    <w:p w14:paraId="7A2FDAA7" w14:textId="422E195D" w:rsidR="00CE2A04" w:rsidRDefault="00CE2A04" w:rsidP="007C5029">
      <w:pPr>
        <w:pStyle w:val="ListParagraph"/>
        <w:numPr>
          <w:ilvl w:val="0"/>
          <w:numId w:val="31"/>
        </w:numPr>
        <w:spacing w:after="0" w:line="240" w:lineRule="auto"/>
        <w:rPr>
          <w:rFonts w:eastAsia="Times New Roman" w:cstheme="minorHAnsi"/>
          <w:color w:val="222222"/>
        </w:rPr>
      </w:pPr>
      <w:r>
        <w:rPr>
          <w:rFonts w:eastAsia="Times New Roman" w:cstheme="minorHAnsi"/>
          <w:color w:val="222222"/>
        </w:rPr>
        <w:t xml:space="preserve">The Meet the Candidates event was a good idea, but the location was not convenient. The area was small, with little space for engagement and little signage to let people know it was happening. Can we move this to a more centralized, highly visible location? </w:t>
      </w:r>
    </w:p>
    <w:p w14:paraId="5EEDAC08" w14:textId="77777777" w:rsidR="007C5029" w:rsidRDefault="007C5029" w:rsidP="001C71DF">
      <w:pPr>
        <w:pStyle w:val="ListParagraph"/>
        <w:spacing w:after="0" w:line="240" w:lineRule="auto"/>
        <w:ind w:left="0"/>
        <w:rPr>
          <w:rFonts w:eastAsia="Times New Roman" w:cstheme="minorHAnsi"/>
          <w:color w:val="222222"/>
        </w:rPr>
      </w:pPr>
    </w:p>
    <w:p w14:paraId="34DF2D55" w14:textId="77777777" w:rsidR="00BD453F" w:rsidRDefault="00BD453F" w:rsidP="001C71DF">
      <w:pPr>
        <w:pStyle w:val="ListParagraph"/>
        <w:spacing w:after="0" w:line="240" w:lineRule="auto"/>
        <w:ind w:left="0"/>
        <w:rPr>
          <w:rFonts w:eastAsia="Times New Roman" w:cstheme="minorHAnsi"/>
          <w:color w:val="222222"/>
        </w:rPr>
      </w:pPr>
    </w:p>
    <w:p w14:paraId="50608679" w14:textId="484812DF" w:rsidR="00C04724" w:rsidRPr="00CE2A04" w:rsidRDefault="00C04724" w:rsidP="00C04724">
      <w:pPr>
        <w:pStyle w:val="ListParagraph"/>
        <w:spacing w:after="0" w:line="240" w:lineRule="auto"/>
        <w:ind w:left="0"/>
        <w:rPr>
          <w:rFonts w:eastAsia="Times New Roman" w:cstheme="minorHAnsi"/>
          <w:b/>
          <w:bCs/>
          <w:i/>
          <w:iCs/>
          <w:color w:val="222222"/>
        </w:rPr>
      </w:pPr>
      <w:r w:rsidRPr="00CE2A04">
        <w:rPr>
          <w:rFonts w:eastAsia="Times New Roman" w:cstheme="minorHAnsi"/>
          <w:b/>
          <w:bCs/>
          <w:i/>
          <w:iCs/>
          <w:color w:val="222222"/>
        </w:rPr>
        <w:t>Additional topics of discussion included:</w:t>
      </w:r>
    </w:p>
    <w:p w14:paraId="7D6C96BC" w14:textId="6F6AF27E" w:rsidR="00C04724" w:rsidRDefault="00C04724" w:rsidP="00C04724">
      <w:pPr>
        <w:pStyle w:val="ListParagraph"/>
        <w:numPr>
          <w:ilvl w:val="0"/>
          <w:numId w:val="32"/>
        </w:numPr>
        <w:spacing w:after="0" w:line="240" w:lineRule="auto"/>
        <w:rPr>
          <w:rFonts w:eastAsia="Times New Roman" w:cstheme="minorHAnsi"/>
          <w:color w:val="222222"/>
        </w:rPr>
      </w:pPr>
      <w:r>
        <w:rPr>
          <w:rFonts w:eastAsia="Times New Roman" w:cstheme="minorHAnsi"/>
          <w:color w:val="222222"/>
        </w:rPr>
        <w:t xml:space="preserve">The State CDA Training was smaller this year – about 15 people, as opposed to last year’s 35-40. However, it is anticipated that this was impacted by the number of weather-related flight cancellations. </w:t>
      </w:r>
      <w:r w:rsidR="00BE4367">
        <w:rPr>
          <w:rFonts w:eastAsia="Times New Roman" w:cstheme="minorHAnsi"/>
          <w:color w:val="222222"/>
        </w:rPr>
        <w:t>Several</w:t>
      </w:r>
      <w:r>
        <w:rPr>
          <w:rFonts w:eastAsia="Times New Roman" w:cstheme="minorHAnsi"/>
          <w:color w:val="222222"/>
        </w:rPr>
        <w:t xml:space="preserve"> activities within this training were highlighted as well designed, including the networking opportunities, ice breakers, TED talks regarding a variety of NCDA topics (e.g., advocacy, resources, online publications), sharing Michigan’s story as an outstanding State CDA, etc. </w:t>
      </w:r>
      <w:r>
        <w:rPr>
          <w:rFonts w:eastAsia="Times New Roman" w:cstheme="minorHAnsi"/>
          <w:color w:val="222222"/>
        </w:rPr>
        <w:br/>
      </w:r>
    </w:p>
    <w:p w14:paraId="43ACF044" w14:textId="0069A70F" w:rsidR="00BD453F" w:rsidRDefault="00C04724" w:rsidP="00C04724">
      <w:pPr>
        <w:pStyle w:val="ListParagraph"/>
        <w:numPr>
          <w:ilvl w:val="0"/>
          <w:numId w:val="32"/>
        </w:numPr>
        <w:spacing w:after="0" w:line="240" w:lineRule="auto"/>
        <w:rPr>
          <w:rFonts w:eastAsia="Times New Roman" w:cstheme="minorHAnsi"/>
          <w:color w:val="222222"/>
        </w:rPr>
      </w:pPr>
      <w:r>
        <w:rPr>
          <w:rFonts w:eastAsia="Times New Roman" w:cstheme="minorHAnsi"/>
          <w:color w:val="222222"/>
        </w:rPr>
        <w:t xml:space="preserve">The Private Practice constituency is asking for a toolkit on starting a private practice. It was suggested that ACA has a toolkit that we might draw ideas from.  </w:t>
      </w:r>
    </w:p>
    <w:p w14:paraId="733BDEE1" w14:textId="77777777" w:rsidR="00633D15" w:rsidRDefault="00633D15" w:rsidP="001C71DF">
      <w:pPr>
        <w:pStyle w:val="ListParagraph"/>
        <w:spacing w:after="0" w:line="240" w:lineRule="auto"/>
        <w:ind w:left="0"/>
        <w:rPr>
          <w:rFonts w:eastAsia="Times New Roman" w:cstheme="minorHAnsi"/>
          <w:color w:val="222222"/>
        </w:rPr>
      </w:pPr>
    </w:p>
    <w:p w14:paraId="54C2AF12" w14:textId="77777777" w:rsidR="00943177" w:rsidRDefault="00943177" w:rsidP="001C71DF">
      <w:pPr>
        <w:pStyle w:val="ListParagraph"/>
        <w:spacing w:after="0" w:line="240" w:lineRule="auto"/>
        <w:ind w:left="0"/>
        <w:rPr>
          <w:rFonts w:eastAsia="Times New Roman" w:cstheme="minorHAnsi"/>
          <w:color w:val="222222"/>
        </w:rPr>
      </w:pPr>
    </w:p>
    <w:p w14:paraId="23A083C9" w14:textId="77777777" w:rsidR="00943177" w:rsidRDefault="00943177" w:rsidP="001C71DF">
      <w:pPr>
        <w:pStyle w:val="ListParagraph"/>
        <w:spacing w:after="0" w:line="240" w:lineRule="auto"/>
        <w:ind w:left="0"/>
        <w:rPr>
          <w:rFonts w:eastAsia="Times New Roman" w:cstheme="minorHAnsi"/>
          <w:color w:val="222222"/>
        </w:rPr>
      </w:pPr>
    </w:p>
    <w:p w14:paraId="6450826D" w14:textId="28FD1A0E" w:rsidR="00CE2A04" w:rsidRPr="00B14E6D" w:rsidRDefault="00CE2A04" w:rsidP="00CE2A04">
      <w:pPr>
        <w:pStyle w:val="ListParagraph"/>
        <w:spacing w:after="0" w:line="240" w:lineRule="auto"/>
        <w:ind w:left="0"/>
        <w:rPr>
          <w:rFonts w:eastAsia="Times New Roman" w:cstheme="minorHAnsi"/>
          <w:b/>
          <w:bCs/>
          <w:color w:val="222222"/>
          <w:sz w:val="24"/>
          <w:szCs w:val="24"/>
        </w:rPr>
      </w:pPr>
      <w:r w:rsidRPr="00B14E6D">
        <w:rPr>
          <w:rFonts w:eastAsia="Times New Roman" w:cstheme="minorHAnsi"/>
          <w:b/>
          <w:bCs/>
          <w:color w:val="222222"/>
          <w:sz w:val="24"/>
          <w:szCs w:val="24"/>
        </w:rPr>
        <w:t>Adjourn</w:t>
      </w:r>
    </w:p>
    <w:p w14:paraId="7FA88861" w14:textId="2149E349" w:rsidR="00CE2A04" w:rsidRDefault="00CE2A04" w:rsidP="00CE2A04">
      <w:pPr>
        <w:pStyle w:val="ListParagraph"/>
        <w:spacing w:after="0" w:line="240" w:lineRule="auto"/>
        <w:ind w:left="0"/>
        <w:rPr>
          <w:rFonts w:eastAsia="Times New Roman" w:cstheme="minorHAnsi"/>
          <w:color w:val="222222"/>
        </w:rPr>
      </w:pPr>
      <w:r w:rsidRPr="001D10C6">
        <w:rPr>
          <w:rFonts w:eastAsia="Times New Roman" w:cstheme="minorHAnsi"/>
          <w:color w:val="222222"/>
        </w:rPr>
        <w:t xml:space="preserve">Adjourn at </w:t>
      </w:r>
      <w:r>
        <w:rPr>
          <w:rFonts w:eastAsia="Times New Roman" w:cstheme="minorHAnsi"/>
          <w:color w:val="222222"/>
        </w:rPr>
        <w:t>9:32</w:t>
      </w:r>
      <w:r w:rsidRPr="001D10C6">
        <w:rPr>
          <w:rFonts w:eastAsia="Times New Roman" w:cstheme="minorHAnsi"/>
          <w:color w:val="222222"/>
        </w:rPr>
        <w:t xml:space="preserve"> </w:t>
      </w:r>
      <w:r>
        <w:rPr>
          <w:rFonts w:eastAsia="Times New Roman" w:cstheme="minorHAnsi"/>
          <w:color w:val="222222"/>
        </w:rPr>
        <w:t>A</w:t>
      </w:r>
      <w:r w:rsidRPr="001D10C6">
        <w:rPr>
          <w:rFonts w:eastAsia="Times New Roman" w:cstheme="minorHAnsi"/>
          <w:color w:val="222222"/>
        </w:rPr>
        <w:t xml:space="preserve">M </w:t>
      </w:r>
      <w:r>
        <w:rPr>
          <w:rFonts w:eastAsia="Times New Roman" w:cstheme="minorHAnsi"/>
          <w:color w:val="222222"/>
        </w:rPr>
        <w:t>P</w:t>
      </w:r>
      <w:r w:rsidRPr="001D10C6">
        <w:rPr>
          <w:rFonts w:eastAsia="Times New Roman" w:cstheme="minorHAnsi"/>
          <w:color w:val="222222"/>
        </w:rPr>
        <w:t>T.</w:t>
      </w:r>
    </w:p>
    <w:p w14:paraId="7F84E9F2" w14:textId="77777777" w:rsidR="00CE2A04" w:rsidRDefault="00CE2A04" w:rsidP="00CE2A04">
      <w:pPr>
        <w:pStyle w:val="ListParagraph"/>
        <w:spacing w:after="0" w:line="240" w:lineRule="auto"/>
        <w:ind w:left="0"/>
        <w:rPr>
          <w:rFonts w:eastAsia="Times New Roman" w:cstheme="minorHAnsi"/>
          <w:color w:val="222222"/>
        </w:rPr>
      </w:pPr>
    </w:p>
    <w:p w14:paraId="290FDABB" w14:textId="77777777" w:rsidR="00CE2A04" w:rsidRDefault="00CE2A04" w:rsidP="00CE2A04">
      <w:pPr>
        <w:pStyle w:val="ListParagraph"/>
        <w:spacing w:after="0" w:line="240" w:lineRule="auto"/>
        <w:ind w:left="0"/>
        <w:rPr>
          <w:rFonts w:eastAsia="Times New Roman" w:cstheme="minorHAnsi"/>
          <w:color w:val="222222"/>
        </w:rPr>
      </w:pPr>
    </w:p>
    <w:p w14:paraId="60470E79" w14:textId="600E8DBD" w:rsidR="00CE2A04" w:rsidRPr="001E1EB0" w:rsidRDefault="00CE2A04" w:rsidP="00CE2A04">
      <w:pPr>
        <w:pStyle w:val="PlainText"/>
        <w:rPr>
          <w:rFonts w:cstheme="minorHAnsi"/>
        </w:rPr>
      </w:pPr>
      <w:r w:rsidRPr="00704A67">
        <w:rPr>
          <w:rFonts w:asciiTheme="minorHAnsi" w:hAnsiTheme="minorHAnsi" w:cstheme="minorHAnsi"/>
          <w:i/>
          <w:iCs/>
          <w:szCs w:val="22"/>
        </w:rPr>
        <w:t xml:space="preserve">First draft of meeting minutes was submitted to the President and </w:t>
      </w:r>
      <w:r w:rsidRPr="006A1408">
        <w:rPr>
          <w:rFonts w:asciiTheme="minorHAnsi" w:hAnsiTheme="minorHAnsi" w:cstheme="minorHAnsi"/>
          <w:i/>
          <w:iCs/>
          <w:szCs w:val="22"/>
        </w:rPr>
        <w:t xml:space="preserve">Deneen </w:t>
      </w:r>
      <w:r w:rsidRPr="00D52187">
        <w:rPr>
          <w:rFonts w:asciiTheme="minorHAnsi" w:hAnsiTheme="minorHAnsi" w:cstheme="minorHAnsi"/>
          <w:i/>
          <w:iCs/>
          <w:szCs w:val="22"/>
        </w:rPr>
        <w:t xml:space="preserve">Pennington on </w:t>
      </w:r>
      <w:r>
        <w:rPr>
          <w:rFonts w:asciiTheme="minorHAnsi" w:hAnsiTheme="minorHAnsi" w:cstheme="minorHAnsi"/>
          <w:i/>
          <w:iCs/>
          <w:color w:val="000000" w:themeColor="text1"/>
          <w:szCs w:val="22"/>
        </w:rPr>
        <w:t>July 17</w:t>
      </w:r>
      <w:r w:rsidRPr="00D52187">
        <w:rPr>
          <w:rFonts w:asciiTheme="minorHAnsi" w:hAnsiTheme="minorHAnsi" w:cstheme="minorHAnsi"/>
          <w:i/>
          <w:iCs/>
          <w:color w:val="000000" w:themeColor="text1"/>
          <w:szCs w:val="22"/>
        </w:rPr>
        <w:t xml:space="preserve">, </w:t>
      </w:r>
      <w:proofErr w:type="gramStart"/>
      <w:r w:rsidRPr="00D52187">
        <w:rPr>
          <w:rFonts w:asciiTheme="minorHAnsi" w:hAnsiTheme="minorHAnsi" w:cstheme="minorHAnsi"/>
          <w:i/>
          <w:iCs/>
          <w:color w:val="000000" w:themeColor="text1"/>
          <w:szCs w:val="22"/>
        </w:rPr>
        <w:t>2024</w:t>
      </w:r>
      <w:proofErr w:type="gramEnd"/>
      <w:r w:rsidRPr="00D52187">
        <w:rPr>
          <w:rFonts w:asciiTheme="minorHAnsi" w:hAnsiTheme="minorHAnsi" w:cstheme="minorHAnsi"/>
          <w:i/>
          <w:iCs/>
          <w:color w:val="000000" w:themeColor="text1"/>
          <w:szCs w:val="22"/>
        </w:rPr>
        <w:t xml:space="preserve"> by Julia Panke Makela. Last Updated </w:t>
      </w:r>
      <w:r>
        <w:rPr>
          <w:rFonts w:asciiTheme="minorHAnsi" w:hAnsiTheme="minorHAnsi" w:cstheme="minorHAnsi"/>
          <w:i/>
          <w:iCs/>
          <w:color w:val="000000" w:themeColor="text1"/>
          <w:szCs w:val="22"/>
        </w:rPr>
        <w:t xml:space="preserve">July </w:t>
      </w:r>
      <w:r w:rsidR="00525671">
        <w:rPr>
          <w:rFonts w:asciiTheme="minorHAnsi" w:hAnsiTheme="minorHAnsi" w:cstheme="minorHAnsi"/>
          <w:i/>
          <w:iCs/>
          <w:color w:val="000000" w:themeColor="text1"/>
          <w:szCs w:val="22"/>
        </w:rPr>
        <w:t>22</w:t>
      </w:r>
      <w:r w:rsidRPr="00D52187">
        <w:rPr>
          <w:rFonts w:asciiTheme="minorHAnsi" w:hAnsiTheme="minorHAnsi" w:cstheme="minorHAnsi"/>
          <w:i/>
          <w:iCs/>
          <w:color w:val="000000" w:themeColor="text1"/>
          <w:szCs w:val="22"/>
        </w:rPr>
        <w:t>, 2024.</w:t>
      </w:r>
    </w:p>
    <w:p w14:paraId="11759435" w14:textId="2103304B" w:rsidR="001C1656" w:rsidRPr="006A78D1" w:rsidRDefault="001C1656" w:rsidP="001C71DF">
      <w:pPr>
        <w:pStyle w:val="ListParagraph"/>
        <w:spacing w:after="0" w:line="240" w:lineRule="auto"/>
        <w:ind w:left="0"/>
        <w:rPr>
          <w:rFonts w:eastAsia="Times New Roman" w:cstheme="minorHAnsi"/>
          <w:color w:val="222222"/>
        </w:rPr>
      </w:pPr>
    </w:p>
    <w:sectPr w:rsidR="001C1656" w:rsidRPr="006A78D1" w:rsidSect="004151B0">
      <w:footerReference w:type="defaul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69458" w14:textId="77777777" w:rsidR="00C374C1" w:rsidRDefault="00C374C1" w:rsidP="002E4B90">
      <w:pPr>
        <w:spacing w:after="0" w:line="240" w:lineRule="auto"/>
      </w:pPr>
      <w:r>
        <w:separator/>
      </w:r>
    </w:p>
  </w:endnote>
  <w:endnote w:type="continuationSeparator" w:id="0">
    <w:p w14:paraId="0C753B12" w14:textId="77777777" w:rsidR="00C374C1" w:rsidRDefault="00C374C1" w:rsidP="002E4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372656"/>
      <w:docPartObj>
        <w:docPartGallery w:val="Page Numbers (Bottom of Page)"/>
        <w:docPartUnique/>
      </w:docPartObj>
    </w:sdtPr>
    <w:sdtEndPr>
      <w:rPr>
        <w:noProof/>
      </w:rPr>
    </w:sdtEndPr>
    <w:sdtContent>
      <w:p w14:paraId="3493E4FD" w14:textId="543C0C04" w:rsidR="002E4B90" w:rsidRDefault="002E4B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1641B3" w14:textId="77777777" w:rsidR="002E4B90" w:rsidRDefault="002E4B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E940E" w14:textId="77777777" w:rsidR="00C374C1" w:rsidRDefault="00C374C1" w:rsidP="002E4B90">
      <w:pPr>
        <w:spacing w:after="0" w:line="240" w:lineRule="auto"/>
      </w:pPr>
      <w:r>
        <w:separator/>
      </w:r>
    </w:p>
  </w:footnote>
  <w:footnote w:type="continuationSeparator" w:id="0">
    <w:p w14:paraId="56EC3E0B" w14:textId="77777777" w:rsidR="00C374C1" w:rsidRDefault="00C374C1" w:rsidP="002E4B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F4BCA"/>
    <w:multiLevelType w:val="hybridMultilevel"/>
    <w:tmpl w:val="561AB952"/>
    <w:lvl w:ilvl="0" w:tplc="E2CE9B38">
      <w:start w:val="91"/>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627248D"/>
    <w:multiLevelType w:val="hybridMultilevel"/>
    <w:tmpl w:val="EA2ADE16"/>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624A3B"/>
    <w:multiLevelType w:val="multilevel"/>
    <w:tmpl w:val="C32884E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371D7F"/>
    <w:multiLevelType w:val="hybridMultilevel"/>
    <w:tmpl w:val="8A2AF7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B92CB7"/>
    <w:multiLevelType w:val="multilevel"/>
    <w:tmpl w:val="45620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192828"/>
    <w:multiLevelType w:val="multilevel"/>
    <w:tmpl w:val="202CA83C"/>
    <w:lvl w:ilvl="0">
      <w:start w:val="1"/>
      <w:numFmt w:val="decimal"/>
      <w:lvlText w:val="%1."/>
      <w:lvlJc w:val="left"/>
      <w:pPr>
        <w:tabs>
          <w:tab w:val="num" w:pos="720"/>
        </w:tabs>
        <w:ind w:left="720" w:hanging="360"/>
      </w:pPr>
      <w:rPr>
        <w:rFonts w:ascii="Verdana" w:eastAsia="Times New Roman" w:hAnsi="Verdana" w:cs="Times New Roman"/>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1B278C"/>
    <w:multiLevelType w:val="hybridMultilevel"/>
    <w:tmpl w:val="AE962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C726E9"/>
    <w:multiLevelType w:val="hybridMultilevel"/>
    <w:tmpl w:val="0B16C44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AC10E9"/>
    <w:multiLevelType w:val="hybridMultilevel"/>
    <w:tmpl w:val="08F4FBD6"/>
    <w:lvl w:ilvl="0" w:tplc="04090005">
      <w:start w:val="1"/>
      <w:numFmt w:val="bullet"/>
      <w:lvlText w:val=""/>
      <w:lvlJc w:val="left"/>
      <w:pPr>
        <w:ind w:left="360" w:hanging="360"/>
      </w:pPr>
      <w:rPr>
        <w:rFonts w:ascii="Wingdings" w:hAnsi="Wingdings" w:hint="default"/>
      </w:rPr>
    </w:lvl>
    <w:lvl w:ilvl="1" w:tplc="4A5AED64">
      <w:start w:val="1"/>
      <w:numFmt w:val="bullet"/>
      <w:lvlText w:val="­"/>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E361529"/>
    <w:multiLevelType w:val="multilevel"/>
    <w:tmpl w:val="202CA83C"/>
    <w:lvl w:ilvl="0">
      <w:start w:val="1"/>
      <w:numFmt w:val="decimal"/>
      <w:lvlText w:val="%1."/>
      <w:lvlJc w:val="left"/>
      <w:pPr>
        <w:tabs>
          <w:tab w:val="num" w:pos="720"/>
        </w:tabs>
        <w:ind w:left="720" w:hanging="360"/>
      </w:pPr>
      <w:rPr>
        <w:rFonts w:ascii="Verdana" w:eastAsia="Times New Roman" w:hAnsi="Verdana" w:cs="Times New Roman"/>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BE25A6"/>
    <w:multiLevelType w:val="hybridMultilevel"/>
    <w:tmpl w:val="1C52B8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35423C"/>
    <w:multiLevelType w:val="multilevel"/>
    <w:tmpl w:val="82429AD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3D62A8"/>
    <w:multiLevelType w:val="hybridMultilevel"/>
    <w:tmpl w:val="1F22AD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7976383"/>
    <w:multiLevelType w:val="hybridMultilevel"/>
    <w:tmpl w:val="54C2F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6001BB"/>
    <w:multiLevelType w:val="multilevel"/>
    <w:tmpl w:val="C32884E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AD63D9"/>
    <w:multiLevelType w:val="multilevel"/>
    <w:tmpl w:val="3C1C641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1331CE"/>
    <w:multiLevelType w:val="multilevel"/>
    <w:tmpl w:val="202CA83C"/>
    <w:lvl w:ilvl="0">
      <w:start w:val="1"/>
      <w:numFmt w:val="decimal"/>
      <w:lvlText w:val="%1."/>
      <w:lvlJc w:val="left"/>
      <w:pPr>
        <w:tabs>
          <w:tab w:val="num" w:pos="720"/>
        </w:tabs>
        <w:ind w:left="720" w:hanging="360"/>
      </w:pPr>
      <w:rPr>
        <w:rFonts w:ascii="Verdana" w:eastAsia="Times New Roman" w:hAnsi="Verdana" w:cs="Times New Roman"/>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926AFA"/>
    <w:multiLevelType w:val="hybridMultilevel"/>
    <w:tmpl w:val="85FEE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FA7014"/>
    <w:multiLevelType w:val="multilevel"/>
    <w:tmpl w:val="202CA83C"/>
    <w:lvl w:ilvl="0">
      <w:start w:val="1"/>
      <w:numFmt w:val="decimal"/>
      <w:lvlText w:val="%1."/>
      <w:lvlJc w:val="left"/>
      <w:pPr>
        <w:tabs>
          <w:tab w:val="num" w:pos="720"/>
        </w:tabs>
        <w:ind w:left="720" w:hanging="360"/>
      </w:pPr>
      <w:rPr>
        <w:rFonts w:ascii="Verdana" w:eastAsia="Times New Roman" w:hAnsi="Verdana" w:cs="Times New Roman"/>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67622A1"/>
    <w:multiLevelType w:val="hybridMultilevel"/>
    <w:tmpl w:val="71FA19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7302327"/>
    <w:multiLevelType w:val="hybridMultilevel"/>
    <w:tmpl w:val="A9687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337F17"/>
    <w:multiLevelType w:val="hybridMultilevel"/>
    <w:tmpl w:val="E23A6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E10C85"/>
    <w:multiLevelType w:val="hybridMultilevel"/>
    <w:tmpl w:val="D2F0D8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DA6710"/>
    <w:multiLevelType w:val="hybridMultilevel"/>
    <w:tmpl w:val="456E0C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103175"/>
    <w:multiLevelType w:val="multilevel"/>
    <w:tmpl w:val="3C1C641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305A19"/>
    <w:multiLevelType w:val="multilevel"/>
    <w:tmpl w:val="691A890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2D574F"/>
    <w:multiLevelType w:val="hybridMultilevel"/>
    <w:tmpl w:val="B23EA1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CDF650E"/>
    <w:multiLevelType w:val="hybridMultilevel"/>
    <w:tmpl w:val="0B74CE36"/>
    <w:lvl w:ilvl="0" w:tplc="92821A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2963904"/>
    <w:multiLevelType w:val="hybridMultilevel"/>
    <w:tmpl w:val="07C68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CA0CE5"/>
    <w:multiLevelType w:val="hybridMultilevel"/>
    <w:tmpl w:val="BBF07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DE638C"/>
    <w:multiLevelType w:val="hybridMultilevel"/>
    <w:tmpl w:val="59523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9DA783C"/>
    <w:multiLevelType w:val="multilevel"/>
    <w:tmpl w:val="C32884E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2156873">
    <w:abstractNumId w:val="29"/>
  </w:num>
  <w:num w:numId="2" w16cid:durableId="1648246876">
    <w:abstractNumId w:val="10"/>
  </w:num>
  <w:num w:numId="3" w16cid:durableId="195508226">
    <w:abstractNumId w:val="13"/>
  </w:num>
  <w:num w:numId="4" w16cid:durableId="173613111">
    <w:abstractNumId w:val="27"/>
  </w:num>
  <w:num w:numId="5" w16cid:durableId="1507163333">
    <w:abstractNumId w:val="12"/>
  </w:num>
  <w:num w:numId="6" w16cid:durableId="1535117270">
    <w:abstractNumId w:val="26"/>
  </w:num>
  <w:num w:numId="7" w16cid:durableId="1752118223">
    <w:abstractNumId w:val="22"/>
  </w:num>
  <w:num w:numId="8" w16cid:durableId="793670674">
    <w:abstractNumId w:val="7"/>
  </w:num>
  <w:num w:numId="9" w16cid:durableId="1107047499">
    <w:abstractNumId w:val="9"/>
  </w:num>
  <w:num w:numId="10" w16cid:durableId="1175193015">
    <w:abstractNumId w:val="4"/>
  </w:num>
  <w:num w:numId="11" w16cid:durableId="1689477641">
    <w:abstractNumId w:val="16"/>
  </w:num>
  <w:num w:numId="12" w16cid:durableId="781605486">
    <w:abstractNumId w:val="5"/>
  </w:num>
  <w:num w:numId="13" w16cid:durableId="2060937264">
    <w:abstractNumId w:val="18"/>
  </w:num>
  <w:num w:numId="14" w16cid:durableId="702752783">
    <w:abstractNumId w:val="24"/>
  </w:num>
  <w:num w:numId="15" w16cid:durableId="1077551083">
    <w:abstractNumId w:val="21"/>
  </w:num>
  <w:num w:numId="16" w16cid:durableId="1955139015">
    <w:abstractNumId w:val="11"/>
  </w:num>
  <w:num w:numId="17" w16cid:durableId="152989075">
    <w:abstractNumId w:val="6"/>
  </w:num>
  <w:num w:numId="18" w16cid:durableId="407964992">
    <w:abstractNumId w:val="1"/>
  </w:num>
  <w:num w:numId="19" w16cid:durableId="354573329">
    <w:abstractNumId w:val="15"/>
  </w:num>
  <w:num w:numId="20" w16cid:durableId="645815747">
    <w:abstractNumId w:val="17"/>
  </w:num>
  <w:num w:numId="21" w16cid:durableId="1802730096">
    <w:abstractNumId w:val="30"/>
  </w:num>
  <w:num w:numId="22" w16cid:durableId="1187864590">
    <w:abstractNumId w:val="28"/>
  </w:num>
  <w:num w:numId="23" w16cid:durableId="2074355623">
    <w:abstractNumId w:val="20"/>
  </w:num>
  <w:num w:numId="24" w16cid:durableId="344480364">
    <w:abstractNumId w:val="31"/>
  </w:num>
  <w:num w:numId="25" w16cid:durableId="1478689923">
    <w:abstractNumId w:val="2"/>
  </w:num>
  <w:num w:numId="26" w16cid:durableId="2079203338">
    <w:abstractNumId w:val="14"/>
  </w:num>
  <w:num w:numId="27" w16cid:durableId="552038124">
    <w:abstractNumId w:val="19"/>
  </w:num>
  <w:num w:numId="28" w16cid:durableId="1260875240">
    <w:abstractNumId w:val="25"/>
  </w:num>
  <w:num w:numId="29" w16cid:durableId="1997764043">
    <w:abstractNumId w:val="0"/>
  </w:num>
  <w:num w:numId="30" w16cid:durableId="1160853482">
    <w:abstractNumId w:val="23"/>
  </w:num>
  <w:num w:numId="31" w16cid:durableId="469984156">
    <w:abstractNumId w:val="8"/>
  </w:num>
  <w:num w:numId="32" w16cid:durableId="2608464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634"/>
    <w:rsid w:val="000007B0"/>
    <w:rsid w:val="00000BE0"/>
    <w:rsid w:val="0001006A"/>
    <w:rsid w:val="00020EDD"/>
    <w:rsid w:val="00023B4D"/>
    <w:rsid w:val="00034A72"/>
    <w:rsid w:val="00051C6D"/>
    <w:rsid w:val="0005424D"/>
    <w:rsid w:val="00061A1D"/>
    <w:rsid w:val="00062375"/>
    <w:rsid w:val="00067A06"/>
    <w:rsid w:val="00080D06"/>
    <w:rsid w:val="00085E14"/>
    <w:rsid w:val="00091138"/>
    <w:rsid w:val="00094FC6"/>
    <w:rsid w:val="00097A69"/>
    <w:rsid w:val="000A33C4"/>
    <w:rsid w:val="000A45D0"/>
    <w:rsid w:val="000A45D8"/>
    <w:rsid w:val="000A5AD6"/>
    <w:rsid w:val="000B1FF4"/>
    <w:rsid w:val="000C06BD"/>
    <w:rsid w:val="000C4A8F"/>
    <w:rsid w:val="000C5D6F"/>
    <w:rsid w:val="000C6042"/>
    <w:rsid w:val="000D26E2"/>
    <w:rsid w:val="000D5BE9"/>
    <w:rsid w:val="000D63BA"/>
    <w:rsid w:val="000E1E55"/>
    <w:rsid w:val="000E5BC1"/>
    <w:rsid w:val="000E5CB5"/>
    <w:rsid w:val="000E6722"/>
    <w:rsid w:val="000F6B0E"/>
    <w:rsid w:val="001076BD"/>
    <w:rsid w:val="00110294"/>
    <w:rsid w:val="0011203F"/>
    <w:rsid w:val="001134F0"/>
    <w:rsid w:val="001209D9"/>
    <w:rsid w:val="00121C1D"/>
    <w:rsid w:val="0012261D"/>
    <w:rsid w:val="0012466F"/>
    <w:rsid w:val="00127FA8"/>
    <w:rsid w:val="001315C7"/>
    <w:rsid w:val="00146F85"/>
    <w:rsid w:val="00147DAF"/>
    <w:rsid w:val="00151A79"/>
    <w:rsid w:val="001522E6"/>
    <w:rsid w:val="00152AFB"/>
    <w:rsid w:val="00172315"/>
    <w:rsid w:val="00176956"/>
    <w:rsid w:val="00177620"/>
    <w:rsid w:val="001811E5"/>
    <w:rsid w:val="00195579"/>
    <w:rsid w:val="00196704"/>
    <w:rsid w:val="00196744"/>
    <w:rsid w:val="001A1480"/>
    <w:rsid w:val="001A1E39"/>
    <w:rsid w:val="001A6B0F"/>
    <w:rsid w:val="001B1CBE"/>
    <w:rsid w:val="001B5AC1"/>
    <w:rsid w:val="001C1354"/>
    <w:rsid w:val="001C1656"/>
    <w:rsid w:val="001C71DF"/>
    <w:rsid w:val="001E109A"/>
    <w:rsid w:val="001E31E1"/>
    <w:rsid w:val="001F4262"/>
    <w:rsid w:val="00200148"/>
    <w:rsid w:val="00204282"/>
    <w:rsid w:val="0021279F"/>
    <w:rsid w:val="00216BA4"/>
    <w:rsid w:val="00217644"/>
    <w:rsid w:val="0022410C"/>
    <w:rsid w:val="00224CD4"/>
    <w:rsid w:val="002338BD"/>
    <w:rsid w:val="002370DD"/>
    <w:rsid w:val="00242273"/>
    <w:rsid w:val="00243403"/>
    <w:rsid w:val="002463C2"/>
    <w:rsid w:val="0026788C"/>
    <w:rsid w:val="00271038"/>
    <w:rsid w:val="002821CF"/>
    <w:rsid w:val="002836E7"/>
    <w:rsid w:val="00287A7B"/>
    <w:rsid w:val="002956B3"/>
    <w:rsid w:val="002A028B"/>
    <w:rsid w:val="002A1D95"/>
    <w:rsid w:val="002A595F"/>
    <w:rsid w:val="002A79C3"/>
    <w:rsid w:val="002B3325"/>
    <w:rsid w:val="002B6FC4"/>
    <w:rsid w:val="002E067C"/>
    <w:rsid w:val="002E1483"/>
    <w:rsid w:val="002E225F"/>
    <w:rsid w:val="002E4B90"/>
    <w:rsid w:val="002F069B"/>
    <w:rsid w:val="002F1129"/>
    <w:rsid w:val="002F1BA8"/>
    <w:rsid w:val="00314AFF"/>
    <w:rsid w:val="00316BE8"/>
    <w:rsid w:val="00326A5E"/>
    <w:rsid w:val="00334E92"/>
    <w:rsid w:val="003357BA"/>
    <w:rsid w:val="00336BD0"/>
    <w:rsid w:val="003438F1"/>
    <w:rsid w:val="00356678"/>
    <w:rsid w:val="0036100F"/>
    <w:rsid w:val="00371259"/>
    <w:rsid w:val="00381823"/>
    <w:rsid w:val="003853FE"/>
    <w:rsid w:val="00385739"/>
    <w:rsid w:val="00393817"/>
    <w:rsid w:val="00395239"/>
    <w:rsid w:val="00395B0B"/>
    <w:rsid w:val="003B2AC6"/>
    <w:rsid w:val="003B6DD0"/>
    <w:rsid w:val="003C2036"/>
    <w:rsid w:val="003C60A6"/>
    <w:rsid w:val="003D2771"/>
    <w:rsid w:val="003D37BC"/>
    <w:rsid w:val="003F2B65"/>
    <w:rsid w:val="004063BF"/>
    <w:rsid w:val="00414BDC"/>
    <w:rsid w:val="004151B0"/>
    <w:rsid w:val="004165D2"/>
    <w:rsid w:val="00420994"/>
    <w:rsid w:val="004217DE"/>
    <w:rsid w:val="0042390E"/>
    <w:rsid w:val="0043117C"/>
    <w:rsid w:val="004415B0"/>
    <w:rsid w:val="004423AC"/>
    <w:rsid w:val="004437ED"/>
    <w:rsid w:val="00455B70"/>
    <w:rsid w:val="004651EC"/>
    <w:rsid w:val="004731E2"/>
    <w:rsid w:val="00473FC4"/>
    <w:rsid w:val="004765A2"/>
    <w:rsid w:val="004849F0"/>
    <w:rsid w:val="00486EE8"/>
    <w:rsid w:val="00487591"/>
    <w:rsid w:val="00496DBF"/>
    <w:rsid w:val="004A2E8B"/>
    <w:rsid w:val="004A417E"/>
    <w:rsid w:val="004A544A"/>
    <w:rsid w:val="004A5556"/>
    <w:rsid w:val="004A7A99"/>
    <w:rsid w:val="004B1077"/>
    <w:rsid w:val="004B7120"/>
    <w:rsid w:val="004C0970"/>
    <w:rsid w:val="004D0EDC"/>
    <w:rsid w:val="004E19F0"/>
    <w:rsid w:val="004E3E6F"/>
    <w:rsid w:val="004F3D65"/>
    <w:rsid w:val="004F5B0E"/>
    <w:rsid w:val="004F6887"/>
    <w:rsid w:val="004F6D60"/>
    <w:rsid w:val="00501304"/>
    <w:rsid w:val="0050211B"/>
    <w:rsid w:val="00514BBC"/>
    <w:rsid w:val="00515BC3"/>
    <w:rsid w:val="00520A6E"/>
    <w:rsid w:val="00525671"/>
    <w:rsid w:val="00532FEA"/>
    <w:rsid w:val="005379FD"/>
    <w:rsid w:val="00553C44"/>
    <w:rsid w:val="00557A37"/>
    <w:rsid w:val="0056210F"/>
    <w:rsid w:val="00563C60"/>
    <w:rsid w:val="00574321"/>
    <w:rsid w:val="0058032F"/>
    <w:rsid w:val="00580D08"/>
    <w:rsid w:val="0058322C"/>
    <w:rsid w:val="005853DB"/>
    <w:rsid w:val="005A03BE"/>
    <w:rsid w:val="005A0D03"/>
    <w:rsid w:val="005A3779"/>
    <w:rsid w:val="005A7416"/>
    <w:rsid w:val="005B1C0A"/>
    <w:rsid w:val="005B2B1E"/>
    <w:rsid w:val="005B31C2"/>
    <w:rsid w:val="005C1005"/>
    <w:rsid w:val="005C5A3B"/>
    <w:rsid w:val="005C7A98"/>
    <w:rsid w:val="005D14DF"/>
    <w:rsid w:val="005D250E"/>
    <w:rsid w:val="005D3F97"/>
    <w:rsid w:val="005E042B"/>
    <w:rsid w:val="005E1654"/>
    <w:rsid w:val="005E1D69"/>
    <w:rsid w:val="005E54B2"/>
    <w:rsid w:val="005F0776"/>
    <w:rsid w:val="005F23B8"/>
    <w:rsid w:val="005F28F4"/>
    <w:rsid w:val="005F71A0"/>
    <w:rsid w:val="0060126D"/>
    <w:rsid w:val="00604C11"/>
    <w:rsid w:val="0060577E"/>
    <w:rsid w:val="00614EA0"/>
    <w:rsid w:val="00633D15"/>
    <w:rsid w:val="00637876"/>
    <w:rsid w:val="006379E1"/>
    <w:rsid w:val="006434BE"/>
    <w:rsid w:val="00645E1D"/>
    <w:rsid w:val="00656D28"/>
    <w:rsid w:val="0065760E"/>
    <w:rsid w:val="006651B2"/>
    <w:rsid w:val="0067104D"/>
    <w:rsid w:val="0067108F"/>
    <w:rsid w:val="00673BE4"/>
    <w:rsid w:val="00673E9F"/>
    <w:rsid w:val="00675E1A"/>
    <w:rsid w:val="0068473C"/>
    <w:rsid w:val="0068786F"/>
    <w:rsid w:val="00687E83"/>
    <w:rsid w:val="00692D4E"/>
    <w:rsid w:val="00695BAC"/>
    <w:rsid w:val="00697301"/>
    <w:rsid w:val="006A125B"/>
    <w:rsid w:val="006A6C3C"/>
    <w:rsid w:val="006A722F"/>
    <w:rsid w:val="006A78D1"/>
    <w:rsid w:val="006B669C"/>
    <w:rsid w:val="006B6E90"/>
    <w:rsid w:val="006B7B7B"/>
    <w:rsid w:val="006D7B49"/>
    <w:rsid w:val="006E0D6D"/>
    <w:rsid w:val="006E679E"/>
    <w:rsid w:val="0070057B"/>
    <w:rsid w:val="00701040"/>
    <w:rsid w:val="007043EA"/>
    <w:rsid w:val="00706282"/>
    <w:rsid w:val="00706E58"/>
    <w:rsid w:val="00717249"/>
    <w:rsid w:val="00720D95"/>
    <w:rsid w:val="00723E01"/>
    <w:rsid w:val="0072767F"/>
    <w:rsid w:val="00741E6F"/>
    <w:rsid w:val="0074267F"/>
    <w:rsid w:val="007431CE"/>
    <w:rsid w:val="00774BDE"/>
    <w:rsid w:val="00775902"/>
    <w:rsid w:val="007764D7"/>
    <w:rsid w:val="007773F6"/>
    <w:rsid w:val="00780FB8"/>
    <w:rsid w:val="007841F8"/>
    <w:rsid w:val="007846C6"/>
    <w:rsid w:val="00787885"/>
    <w:rsid w:val="00790253"/>
    <w:rsid w:val="007902A1"/>
    <w:rsid w:val="007A6D40"/>
    <w:rsid w:val="007A731D"/>
    <w:rsid w:val="007B0B1E"/>
    <w:rsid w:val="007B2C6F"/>
    <w:rsid w:val="007B523F"/>
    <w:rsid w:val="007B56BC"/>
    <w:rsid w:val="007C071C"/>
    <w:rsid w:val="007C451F"/>
    <w:rsid w:val="007C5029"/>
    <w:rsid w:val="007D01AF"/>
    <w:rsid w:val="007D4DA6"/>
    <w:rsid w:val="007E7FC5"/>
    <w:rsid w:val="007F37FF"/>
    <w:rsid w:val="00803A98"/>
    <w:rsid w:val="008211A6"/>
    <w:rsid w:val="00822594"/>
    <w:rsid w:val="00826135"/>
    <w:rsid w:val="00831462"/>
    <w:rsid w:val="00832212"/>
    <w:rsid w:val="008403A9"/>
    <w:rsid w:val="00842CB2"/>
    <w:rsid w:val="00844170"/>
    <w:rsid w:val="00852E18"/>
    <w:rsid w:val="008538F5"/>
    <w:rsid w:val="0085713F"/>
    <w:rsid w:val="00860231"/>
    <w:rsid w:val="0086734C"/>
    <w:rsid w:val="00874CCB"/>
    <w:rsid w:val="008865E5"/>
    <w:rsid w:val="00886D85"/>
    <w:rsid w:val="00893817"/>
    <w:rsid w:val="00893B1C"/>
    <w:rsid w:val="00897493"/>
    <w:rsid w:val="008A1F1E"/>
    <w:rsid w:val="008A4BED"/>
    <w:rsid w:val="008A6C07"/>
    <w:rsid w:val="008A7483"/>
    <w:rsid w:val="008B0C42"/>
    <w:rsid w:val="008B22A7"/>
    <w:rsid w:val="008B73F2"/>
    <w:rsid w:val="008C2D8E"/>
    <w:rsid w:val="008C5932"/>
    <w:rsid w:val="008C6ED4"/>
    <w:rsid w:val="008D10EF"/>
    <w:rsid w:val="008D1988"/>
    <w:rsid w:val="008D3EBD"/>
    <w:rsid w:val="008D4033"/>
    <w:rsid w:val="008D62AF"/>
    <w:rsid w:val="008E193C"/>
    <w:rsid w:val="008E73C5"/>
    <w:rsid w:val="008F0302"/>
    <w:rsid w:val="008F1101"/>
    <w:rsid w:val="008F2449"/>
    <w:rsid w:val="008F5843"/>
    <w:rsid w:val="0090399D"/>
    <w:rsid w:val="00906E62"/>
    <w:rsid w:val="00910176"/>
    <w:rsid w:val="00910CD4"/>
    <w:rsid w:val="00916634"/>
    <w:rsid w:val="00923B7D"/>
    <w:rsid w:val="00926966"/>
    <w:rsid w:val="00932683"/>
    <w:rsid w:val="00932A4D"/>
    <w:rsid w:val="00933528"/>
    <w:rsid w:val="00934C10"/>
    <w:rsid w:val="009417EF"/>
    <w:rsid w:val="009426C0"/>
    <w:rsid w:val="00943177"/>
    <w:rsid w:val="0094343C"/>
    <w:rsid w:val="009466C3"/>
    <w:rsid w:val="00947A8C"/>
    <w:rsid w:val="00950B3D"/>
    <w:rsid w:val="00954D84"/>
    <w:rsid w:val="00955760"/>
    <w:rsid w:val="0096446E"/>
    <w:rsid w:val="00972251"/>
    <w:rsid w:val="00975569"/>
    <w:rsid w:val="0097641E"/>
    <w:rsid w:val="009872C2"/>
    <w:rsid w:val="009A0C30"/>
    <w:rsid w:val="009A3419"/>
    <w:rsid w:val="009B30E3"/>
    <w:rsid w:val="009B66D8"/>
    <w:rsid w:val="009D252A"/>
    <w:rsid w:val="009D7328"/>
    <w:rsid w:val="009E1A8D"/>
    <w:rsid w:val="009E6416"/>
    <w:rsid w:val="009F0E06"/>
    <w:rsid w:val="009F5A87"/>
    <w:rsid w:val="009F617D"/>
    <w:rsid w:val="00A15EC6"/>
    <w:rsid w:val="00A3345B"/>
    <w:rsid w:val="00A57140"/>
    <w:rsid w:val="00A5718B"/>
    <w:rsid w:val="00A575DB"/>
    <w:rsid w:val="00A625A3"/>
    <w:rsid w:val="00A70727"/>
    <w:rsid w:val="00A76C19"/>
    <w:rsid w:val="00A805A5"/>
    <w:rsid w:val="00A84BDD"/>
    <w:rsid w:val="00A90076"/>
    <w:rsid w:val="00A931C4"/>
    <w:rsid w:val="00A93EA7"/>
    <w:rsid w:val="00A963AA"/>
    <w:rsid w:val="00AA0560"/>
    <w:rsid w:val="00AA0F85"/>
    <w:rsid w:val="00AB1040"/>
    <w:rsid w:val="00AB12A2"/>
    <w:rsid w:val="00AC3E04"/>
    <w:rsid w:val="00AD641F"/>
    <w:rsid w:val="00AE54F7"/>
    <w:rsid w:val="00AF367E"/>
    <w:rsid w:val="00AF7FBF"/>
    <w:rsid w:val="00B11D41"/>
    <w:rsid w:val="00B125D6"/>
    <w:rsid w:val="00B14E6D"/>
    <w:rsid w:val="00B1511F"/>
    <w:rsid w:val="00B2003F"/>
    <w:rsid w:val="00B25D78"/>
    <w:rsid w:val="00B264D3"/>
    <w:rsid w:val="00B26D53"/>
    <w:rsid w:val="00B328A9"/>
    <w:rsid w:val="00B32A74"/>
    <w:rsid w:val="00B37BCD"/>
    <w:rsid w:val="00B4026E"/>
    <w:rsid w:val="00B518E5"/>
    <w:rsid w:val="00B55A1A"/>
    <w:rsid w:val="00B57B81"/>
    <w:rsid w:val="00B63795"/>
    <w:rsid w:val="00B65F0B"/>
    <w:rsid w:val="00B72CFB"/>
    <w:rsid w:val="00B7586F"/>
    <w:rsid w:val="00B80B79"/>
    <w:rsid w:val="00B85287"/>
    <w:rsid w:val="00B905A1"/>
    <w:rsid w:val="00B93445"/>
    <w:rsid w:val="00B9704F"/>
    <w:rsid w:val="00BA39D3"/>
    <w:rsid w:val="00BA777A"/>
    <w:rsid w:val="00BB5680"/>
    <w:rsid w:val="00BC09EE"/>
    <w:rsid w:val="00BC1BD2"/>
    <w:rsid w:val="00BC450B"/>
    <w:rsid w:val="00BD1061"/>
    <w:rsid w:val="00BD453F"/>
    <w:rsid w:val="00BD58FC"/>
    <w:rsid w:val="00BE17BA"/>
    <w:rsid w:val="00BE3420"/>
    <w:rsid w:val="00BE4367"/>
    <w:rsid w:val="00BF2DC2"/>
    <w:rsid w:val="00C04724"/>
    <w:rsid w:val="00C14AA9"/>
    <w:rsid w:val="00C15675"/>
    <w:rsid w:val="00C270AA"/>
    <w:rsid w:val="00C3428C"/>
    <w:rsid w:val="00C359E1"/>
    <w:rsid w:val="00C374C1"/>
    <w:rsid w:val="00C43F7F"/>
    <w:rsid w:val="00C44A97"/>
    <w:rsid w:val="00C47696"/>
    <w:rsid w:val="00C521AE"/>
    <w:rsid w:val="00C61067"/>
    <w:rsid w:val="00C637A4"/>
    <w:rsid w:val="00C63812"/>
    <w:rsid w:val="00C74A33"/>
    <w:rsid w:val="00C7628B"/>
    <w:rsid w:val="00C77A43"/>
    <w:rsid w:val="00C8203C"/>
    <w:rsid w:val="00C87D6A"/>
    <w:rsid w:val="00C9288C"/>
    <w:rsid w:val="00CA375F"/>
    <w:rsid w:val="00CB52CA"/>
    <w:rsid w:val="00CB78B0"/>
    <w:rsid w:val="00CD123E"/>
    <w:rsid w:val="00CD6F2D"/>
    <w:rsid w:val="00CE2A04"/>
    <w:rsid w:val="00CE6E73"/>
    <w:rsid w:val="00CE7952"/>
    <w:rsid w:val="00CF0123"/>
    <w:rsid w:val="00CF5233"/>
    <w:rsid w:val="00D05296"/>
    <w:rsid w:val="00D14C79"/>
    <w:rsid w:val="00D204B9"/>
    <w:rsid w:val="00D20A74"/>
    <w:rsid w:val="00D26E41"/>
    <w:rsid w:val="00D34FE8"/>
    <w:rsid w:val="00D610FB"/>
    <w:rsid w:val="00D641E9"/>
    <w:rsid w:val="00D6439E"/>
    <w:rsid w:val="00D66144"/>
    <w:rsid w:val="00D80F20"/>
    <w:rsid w:val="00D829EB"/>
    <w:rsid w:val="00D85371"/>
    <w:rsid w:val="00D863F0"/>
    <w:rsid w:val="00D87BAC"/>
    <w:rsid w:val="00D9020C"/>
    <w:rsid w:val="00D907E2"/>
    <w:rsid w:val="00D93A96"/>
    <w:rsid w:val="00D94266"/>
    <w:rsid w:val="00D96E39"/>
    <w:rsid w:val="00DA29B0"/>
    <w:rsid w:val="00DA5EB0"/>
    <w:rsid w:val="00DB025B"/>
    <w:rsid w:val="00DB0EA9"/>
    <w:rsid w:val="00DC69CD"/>
    <w:rsid w:val="00DC7F01"/>
    <w:rsid w:val="00DD0B32"/>
    <w:rsid w:val="00DD1ACF"/>
    <w:rsid w:val="00DD639D"/>
    <w:rsid w:val="00DE3AC1"/>
    <w:rsid w:val="00DF1259"/>
    <w:rsid w:val="00DF18AC"/>
    <w:rsid w:val="00DF7CFA"/>
    <w:rsid w:val="00E11345"/>
    <w:rsid w:val="00E24381"/>
    <w:rsid w:val="00E25929"/>
    <w:rsid w:val="00E30808"/>
    <w:rsid w:val="00E32E07"/>
    <w:rsid w:val="00E33B79"/>
    <w:rsid w:val="00E45266"/>
    <w:rsid w:val="00E5488D"/>
    <w:rsid w:val="00E54E74"/>
    <w:rsid w:val="00E55B76"/>
    <w:rsid w:val="00E645B7"/>
    <w:rsid w:val="00E6524A"/>
    <w:rsid w:val="00E67B02"/>
    <w:rsid w:val="00E74E23"/>
    <w:rsid w:val="00E77172"/>
    <w:rsid w:val="00E81223"/>
    <w:rsid w:val="00E83EEE"/>
    <w:rsid w:val="00E8400C"/>
    <w:rsid w:val="00E85350"/>
    <w:rsid w:val="00E930EB"/>
    <w:rsid w:val="00E933F4"/>
    <w:rsid w:val="00E95B58"/>
    <w:rsid w:val="00EA24A2"/>
    <w:rsid w:val="00EA2B38"/>
    <w:rsid w:val="00EA6B45"/>
    <w:rsid w:val="00EB2DCA"/>
    <w:rsid w:val="00EB5A0C"/>
    <w:rsid w:val="00EB67CE"/>
    <w:rsid w:val="00EC6623"/>
    <w:rsid w:val="00ED2430"/>
    <w:rsid w:val="00EE5AF6"/>
    <w:rsid w:val="00EF4ACC"/>
    <w:rsid w:val="00EF5ADC"/>
    <w:rsid w:val="00F03857"/>
    <w:rsid w:val="00F039D2"/>
    <w:rsid w:val="00F07AC8"/>
    <w:rsid w:val="00F122C9"/>
    <w:rsid w:val="00F140A0"/>
    <w:rsid w:val="00F26336"/>
    <w:rsid w:val="00F34857"/>
    <w:rsid w:val="00F34D0F"/>
    <w:rsid w:val="00F42A1B"/>
    <w:rsid w:val="00F44D64"/>
    <w:rsid w:val="00F47677"/>
    <w:rsid w:val="00F47A22"/>
    <w:rsid w:val="00F51BF1"/>
    <w:rsid w:val="00F629F9"/>
    <w:rsid w:val="00F63C8B"/>
    <w:rsid w:val="00F73371"/>
    <w:rsid w:val="00F761DE"/>
    <w:rsid w:val="00F80357"/>
    <w:rsid w:val="00F80515"/>
    <w:rsid w:val="00F809D8"/>
    <w:rsid w:val="00F82F4D"/>
    <w:rsid w:val="00F9466A"/>
    <w:rsid w:val="00F9500E"/>
    <w:rsid w:val="00F97007"/>
    <w:rsid w:val="00F9734E"/>
    <w:rsid w:val="00F975BF"/>
    <w:rsid w:val="00FA4051"/>
    <w:rsid w:val="00FA5A47"/>
    <w:rsid w:val="00FA7C16"/>
    <w:rsid w:val="00FC578A"/>
    <w:rsid w:val="00FC6369"/>
    <w:rsid w:val="00FC7DDE"/>
    <w:rsid w:val="00FD441A"/>
    <w:rsid w:val="00FD4EC6"/>
    <w:rsid w:val="00FE065C"/>
    <w:rsid w:val="00FE2E96"/>
    <w:rsid w:val="00FE5DEE"/>
    <w:rsid w:val="00FF0CFC"/>
    <w:rsid w:val="00FF39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4BDED"/>
  <w15:docId w15:val="{8CA2D0C9-3534-446B-A43E-79B13ADEE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6D60"/>
    <w:rPr>
      <w:color w:val="0000FF" w:themeColor="hyperlink"/>
      <w:u w:val="single"/>
    </w:rPr>
  </w:style>
  <w:style w:type="character" w:styleId="FollowedHyperlink">
    <w:name w:val="FollowedHyperlink"/>
    <w:basedOn w:val="DefaultParagraphFont"/>
    <w:uiPriority w:val="99"/>
    <w:semiHidden/>
    <w:unhideWhenUsed/>
    <w:rsid w:val="004F6D60"/>
    <w:rPr>
      <w:color w:val="800080" w:themeColor="followedHyperlink"/>
      <w:u w:val="single"/>
    </w:rPr>
  </w:style>
  <w:style w:type="character" w:customStyle="1" w:styleId="apple-style-span">
    <w:name w:val="apple-style-span"/>
    <w:basedOn w:val="DefaultParagraphFont"/>
    <w:rsid w:val="001076BD"/>
  </w:style>
  <w:style w:type="paragraph" w:styleId="PlainText">
    <w:name w:val="Plain Text"/>
    <w:basedOn w:val="Normal"/>
    <w:link w:val="PlainTextChar"/>
    <w:uiPriority w:val="99"/>
    <w:unhideWhenUsed/>
    <w:rsid w:val="006E679E"/>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6E679E"/>
    <w:rPr>
      <w:rFonts w:ascii="Calibri" w:eastAsiaTheme="minorHAnsi" w:hAnsi="Calibri"/>
      <w:szCs w:val="21"/>
    </w:rPr>
  </w:style>
  <w:style w:type="paragraph" w:styleId="ListParagraph">
    <w:name w:val="List Paragraph"/>
    <w:basedOn w:val="Normal"/>
    <w:uiPriority w:val="34"/>
    <w:qFormat/>
    <w:rsid w:val="006E679E"/>
    <w:pPr>
      <w:ind w:left="720"/>
      <w:contextualSpacing/>
    </w:pPr>
  </w:style>
  <w:style w:type="paragraph" w:styleId="BalloonText">
    <w:name w:val="Balloon Text"/>
    <w:basedOn w:val="Normal"/>
    <w:link w:val="BalloonTextChar"/>
    <w:uiPriority w:val="99"/>
    <w:semiHidden/>
    <w:unhideWhenUsed/>
    <w:rsid w:val="004B71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120"/>
    <w:rPr>
      <w:rFonts w:ascii="Tahoma" w:hAnsi="Tahoma" w:cs="Tahoma"/>
      <w:sz w:val="16"/>
      <w:szCs w:val="16"/>
    </w:rPr>
  </w:style>
  <w:style w:type="character" w:styleId="UnresolvedMention">
    <w:name w:val="Unresolved Mention"/>
    <w:basedOn w:val="DefaultParagraphFont"/>
    <w:uiPriority w:val="99"/>
    <w:semiHidden/>
    <w:unhideWhenUsed/>
    <w:rsid w:val="009A0C30"/>
    <w:rPr>
      <w:color w:val="605E5C"/>
      <w:shd w:val="clear" w:color="auto" w:fill="E1DFDD"/>
    </w:rPr>
  </w:style>
  <w:style w:type="paragraph" w:customStyle="1" w:styleId="Normal1">
    <w:name w:val="Normal1"/>
    <w:rsid w:val="007D01AF"/>
    <w:pPr>
      <w:spacing w:after="0"/>
    </w:pPr>
    <w:rPr>
      <w:rFonts w:ascii="Arial" w:eastAsia="Arial" w:hAnsi="Arial" w:cs="Arial"/>
      <w:color w:val="000000"/>
      <w:lang w:val="en"/>
    </w:rPr>
  </w:style>
  <w:style w:type="paragraph" w:styleId="Header">
    <w:name w:val="header"/>
    <w:basedOn w:val="Normal"/>
    <w:link w:val="HeaderChar"/>
    <w:uiPriority w:val="99"/>
    <w:unhideWhenUsed/>
    <w:rsid w:val="002E4B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B90"/>
  </w:style>
  <w:style w:type="paragraph" w:styleId="Footer">
    <w:name w:val="footer"/>
    <w:basedOn w:val="Normal"/>
    <w:link w:val="FooterChar"/>
    <w:uiPriority w:val="99"/>
    <w:unhideWhenUsed/>
    <w:rsid w:val="002E4B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61052">
      <w:bodyDiv w:val="1"/>
      <w:marLeft w:val="0"/>
      <w:marRight w:val="0"/>
      <w:marTop w:val="0"/>
      <w:marBottom w:val="0"/>
      <w:divBdr>
        <w:top w:val="none" w:sz="0" w:space="0" w:color="auto"/>
        <w:left w:val="none" w:sz="0" w:space="0" w:color="auto"/>
        <w:bottom w:val="none" w:sz="0" w:space="0" w:color="auto"/>
        <w:right w:val="none" w:sz="0" w:space="0" w:color="auto"/>
      </w:divBdr>
    </w:div>
    <w:div w:id="587882330">
      <w:bodyDiv w:val="1"/>
      <w:marLeft w:val="0"/>
      <w:marRight w:val="0"/>
      <w:marTop w:val="0"/>
      <w:marBottom w:val="0"/>
      <w:divBdr>
        <w:top w:val="none" w:sz="0" w:space="0" w:color="auto"/>
        <w:left w:val="none" w:sz="0" w:space="0" w:color="auto"/>
        <w:bottom w:val="none" w:sz="0" w:space="0" w:color="auto"/>
        <w:right w:val="none" w:sz="0" w:space="0" w:color="auto"/>
      </w:divBdr>
    </w:div>
    <w:div w:id="1131747478">
      <w:bodyDiv w:val="1"/>
      <w:marLeft w:val="0"/>
      <w:marRight w:val="0"/>
      <w:marTop w:val="0"/>
      <w:marBottom w:val="0"/>
      <w:divBdr>
        <w:top w:val="none" w:sz="0" w:space="0" w:color="auto"/>
        <w:left w:val="none" w:sz="0" w:space="0" w:color="auto"/>
        <w:bottom w:val="none" w:sz="0" w:space="0" w:color="auto"/>
        <w:right w:val="none" w:sz="0" w:space="0" w:color="auto"/>
      </w:divBdr>
    </w:div>
    <w:div w:id="1300110898">
      <w:bodyDiv w:val="1"/>
      <w:marLeft w:val="0"/>
      <w:marRight w:val="0"/>
      <w:marTop w:val="0"/>
      <w:marBottom w:val="0"/>
      <w:divBdr>
        <w:top w:val="none" w:sz="0" w:space="0" w:color="auto"/>
        <w:left w:val="none" w:sz="0" w:space="0" w:color="auto"/>
        <w:bottom w:val="none" w:sz="0" w:space="0" w:color="auto"/>
        <w:right w:val="none" w:sz="0" w:space="0" w:color="auto"/>
      </w:divBdr>
    </w:div>
    <w:div w:id="1887403993">
      <w:bodyDiv w:val="1"/>
      <w:marLeft w:val="0"/>
      <w:marRight w:val="0"/>
      <w:marTop w:val="0"/>
      <w:marBottom w:val="0"/>
      <w:divBdr>
        <w:top w:val="none" w:sz="0" w:space="0" w:color="auto"/>
        <w:left w:val="none" w:sz="0" w:space="0" w:color="auto"/>
        <w:bottom w:val="none" w:sz="0" w:space="0" w:color="auto"/>
        <w:right w:val="none" w:sz="0" w:space="0" w:color="auto"/>
      </w:divBdr>
      <w:divsChild>
        <w:div w:id="224338502">
          <w:marLeft w:val="0"/>
          <w:marRight w:val="0"/>
          <w:marTop w:val="0"/>
          <w:marBottom w:val="0"/>
          <w:divBdr>
            <w:top w:val="none" w:sz="0" w:space="0" w:color="auto"/>
            <w:left w:val="none" w:sz="0" w:space="0" w:color="auto"/>
            <w:bottom w:val="none" w:sz="0" w:space="0" w:color="auto"/>
            <w:right w:val="none" w:sz="0" w:space="0" w:color="auto"/>
          </w:divBdr>
          <w:divsChild>
            <w:div w:id="26053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81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cda.org/aws/NCDA/pt/sp/NCDG_home_page"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8134802E893143A4AC568FD603A4DB" ma:contentTypeVersion="18" ma:contentTypeDescription="Create a new document." ma:contentTypeScope="" ma:versionID="6d96c72df07de2dce81ff72d08e3d119">
  <xsd:schema xmlns:xsd="http://www.w3.org/2001/XMLSchema" xmlns:xs="http://www.w3.org/2001/XMLSchema" xmlns:p="http://schemas.microsoft.com/office/2006/metadata/properties" xmlns:ns2="202b2c09-c5b9-4655-8a89-32d2a793e0c0" xmlns:ns3="054655c4-386f-4d2b-a9a1-67652d452fa0" targetNamespace="http://schemas.microsoft.com/office/2006/metadata/properties" ma:root="true" ma:fieldsID="dc3c84d99d042536e8e536889cfe667f" ns2:_="" ns3:_="">
    <xsd:import namespace="202b2c09-c5b9-4655-8a89-32d2a793e0c0"/>
    <xsd:import namespace="054655c4-386f-4d2b-a9a1-67652d452f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b2c09-c5b9-4655-8a89-32d2a793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d6f523-487e-4e83-9ba9-6ef212c14e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4655c4-386f-4d2b-a9a1-67652d452fa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a40e95-cc63-4a01-9eca-19dc5a8bca3a}" ma:internalName="TaxCatchAll" ma:showField="CatchAllData" ma:web="054655c4-386f-4d2b-a9a1-67652d452f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2b2c09-c5b9-4655-8a89-32d2a793e0c0">
      <Terms xmlns="http://schemas.microsoft.com/office/infopath/2007/PartnerControls"/>
    </lcf76f155ced4ddcb4097134ff3c332f>
    <TaxCatchAll xmlns="054655c4-386f-4d2b-a9a1-67652d452fa0" xsi:nil="true"/>
  </documentManagement>
</p:properties>
</file>

<file path=customXml/itemProps1.xml><?xml version="1.0" encoding="utf-8"?>
<ds:datastoreItem xmlns:ds="http://schemas.openxmlformats.org/officeDocument/2006/customXml" ds:itemID="{9D55AFAF-BD29-453C-B9F6-8F70C6AC52AD}">
  <ds:schemaRefs>
    <ds:schemaRef ds:uri="http://schemas.microsoft.com/sharepoint/v3/contenttype/forms"/>
  </ds:schemaRefs>
</ds:datastoreItem>
</file>

<file path=customXml/itemProps2.xml><?xml version="1.0" encoding="utf-8"?>
<ds:datastoreItem xmlns:ds="http://schemas.openxmlformats.org/officeDocument/2006/customXml" ds:itemID="{D472D5AD-1AAC-4BB5-9702-832A65872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b2c09-c5b9-4655-8a89-32d2a793e0c0"/>
    <ds:schemaRef ds:uri="054655c4-386f-4d2b-a9a1-67652d452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F8086F-53DA-4C7C-B792-EF400E4D6B28}">
  <ds:schemaRefs>
    <ds:schemaRef ds:uri="http://schemas.microsoft.com/office/2006/metadata/properties"/>
    <ds:schemaRef ds:uri="http://schemas.microsoft.com/office/infopath/2007/PartnerControls"/>
    <ds:schemaRef ds:uri="202b2c09-c5b9-4655-8a89-32d2a793e0c0"/>
    <ds:schemaRef ds:uri="054655c4-386f-4d2b-a9a1-67652d452fa0"/>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3527</Words>
  <Characters>20104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Deneen Pennington</dc:creator>
  <cp:lastModifiedBy>Makela, Julia</cp:lastModifiedBy>
  <cp:revision>3</cp:revision>
  <cp:lastPrinted>2021-12-05T21:40:00Z</cp:lastPrinted>
  <dcterms:created xsi:type="dcterms:W3CDTF">2024-07-22T19:37:00Z</dcterms:created>
  <dcterms:modified xsi:type="dcterms:W3CDTF">2024-07-23T02:35:00Z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0x010100F78134802E893143A4AC568FD603A4DB</vt:lpwstr>
  </property>
  <property fmtid="{D5CDD505-2E9C-101B-9397-08002B2CF9AE}" pid="3" name="Order">
    <vt:r8>14126800</vt:r8>
  </property>
  <property fmtid="{D5CDD505-2E9C-101B-9397-08002B2CF9AE}" pid="4" name="MediaServiceImageTags">
    <vt:lpwstr/>
  </property>
</Properties>
</file>